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06D" w:rsidRPr="00F32B14" w:rsidRDefault="0030206D" w:rsidP="0030206D">
      <w:pPr>
        <w:pStyle w:val="aa"/>
        <w:ind w:right="-1"/>
        <w:jc w:val="right"/>
        <w:rPr>
          <w:sz w:val="22"/>
        </w:rPr>
      </w:pPr>
      <w:r w:rsidRPr="00F32B14">
        <w:rPr>
          <w:sz w:val="22"/>
        </w:rPr>
        <w:t>Прилож</w:t>
      </w:r>
      <w:r>
        <w:rPr>
          <w:sz w:val="22"/>
        </w:rPr>
        <w:t xml:space="preserve">ение </w:t>
      </w:r>
      <w:r w:rsidR="009A4868">
        <w:rPr>
          <w:sz w:val="22"/>
        </w:rPr>
        <w:t>№</w:t>
      </w:r>
      <w:r>
        <w:rPr>
          <w:sz w:val="22"/>
        </w:rPr>
        <w:t>2</w:t>
      </w:r>
    </w:p>
    <w:p w:rsidR="0030206D" w:rsidRPr="00F32B14" w:rsidRDefault="0030206D" w:rsidP="0030206D">
      <w:pPr>
        <w:pStyle w:val="a6"/>
        <w:spacing w:before="0" w:after="0" w:line="240" w:lineRule="auto"/>
        <w:jc w:val="right"/>
        <w:rPr>
          <w:sz w:val="22"/>
          <w:szCs w:val="22"/>
        </w:rPr>
      </w:pPr>
      <w:r>
        <w:rPr>
          <w:sz w:val="22"/>
          <w:szCs w:val="22"/>
        </w:rPr>
        <w:t>к</w:t>
      </w:r>
      <w:r w:rsidRPr="00F32B14">
        <w:rPr>
          <w:sz w:val="22"/>
          <w:szCs w:val="22"/>
        </w:rPr>
        <w:t xml:space="preserve"> решению Совета депутатов</w:t>
      </w:r>
    </w:p>
    <w:p w:rsidR="0030206D" w:rsidRPr="00F32B14" w:rsidRDefault="0030206D" w:rsidP="0030206D">
      <w:pPr>
        <w:pStyle w:val="a6"/>
        <w:spacing w:before="0" w:after="0" w:line="240" w:lineRule="auto"/>
        <w:jc w:val="right"/>
        <w:rPr>
          <w:sz w:val="22"/>
          <w:szCs w:val="22"/>
        </w:rPr>
      </w:pPr>
      <w:r>
        <w:rPr>
          <w:sz w:val="22"/>
          <w:szCs w:val="22"/>
        </w:rPr>
        <w:t>с</w:t>
      </w:r>
      <w:r w:rsidRPr="00F32B14">
        <w:rPr>
          <w:sz w:val="22"/>
          <w:szCs w:val="22"/>
        </w:rPr>
        <w:t>ельского поселения Междуречье</w:t>
      </w:r>
    </w:p>
    <w:p w:rsidR="0030206D" w:rsidRPr="00F32B14" w:rsidRDefault="0030206D" w:rsidP="0030206D">
      <w:pPr>
        <w:pStyle w:val="a6"/>
        <w:spacing w:before="0" w:after="0" w:line="240" w:lineRule="auto"/>
        <w:jc w:val="right"/>
        <w:rPr>
          <w:sz w:val="22"/>
          <w:szCs w:val="22"/>
        </w:rPr>
      </w:pPr>
      <w:r w:rsidRPr="00F32B14">
        <w:rPr>
          <w:sz w:val="22"/>
          <w:szCs w:val="22"/>
        </w:rPr>
        <w:t>Кольского района Мурманской области</w:t>
      </w:r>
    </w:p>
    <w:p w:rsidR="0030206D" w:rsidRPr="00F32B14" w:rsidRDefault="0030206D" w:rsidP="0030206D">
      <w:pPr>
        <w:pStyle w:val="a6"/>
        <w:spacing w:before="0" w:after="0" w:line="240" w:lineRule="auto"/>
        <w:jc w:val="right"/>
        <w:rPr>
          <w:sz w:val="22"/>
          <w:szCs w:val="22"/>
        </w:rPr>
      </w:pPr>
      <w:r w:rsidRPr="00F32B14">
        <w:rPr>
          <w:sz w:val="22"/>
          <w:szCs w:val="22"/>
        </w:rPr>
        <w:t xml:space="preserve">от 14.12.2016 № </w:t>
      </w:r>
      <w:r w:rsidR="00D96761">
        <w:rPr>
          <w:sz w:val="22"/>
          <w:szCs w:val="22"/>
        </w:rPr>
        <w:t>21/6</w:t>
      </w:r>
      <w:bookmarkStart w:id="0" w:name="_GoBack"/>
      <w:bookmarkEnd w:id="0"/>
    </w:p>
    <w:p w:rsidR="0030206D" w:rsidRDefault="0030206D" w:rsidP="0030206D">
      <w:pPr>
        <w:pStyle w:val="aa"/>
      </w:pPr>
    </w:p>
    <w:p w:rsidR="00054E1C" w:rsidRDefault="00054E1C" w:rsidP="00054E1C">
      <w:pPr>
        <w:pStyle w:val="7"/>
        <w:numPr>
          <w:ilvl w:val="0"/>
          <w:numId w:val="0"/>
        </w:numPr>
        <w:spacing w:before="120" w:line="360" w:lineRule="auto"/>
        <w:jc w:val="center"/>
        <w:rPr>
          <w:rFonts w:eastAsia="Arial Unicode MS" w:cs="Times New Roman"/>
          <w:b/>
          <w:i w:val="0"/>
          <w:spacing w:val="24"/>
          <w:sz w:val="32"/>
          <w:szCs w:val="32"/>
        </w:rPr>
      </w:pPr>
    </w:p>
    <w:p w:rsidR="00054E1C" w:rsidRDefault="00054E1C" w:rsidP="00054E1C">
      <w:pPr>
        <w:pStyle w:val="7"/>
        <w:numPr>
          <w:ilvl w:val="0"/>
          <w:numId w:val="0"/>
        </w:numPr>
        <w:spacing w:before="120" w:line="360" w:lineRule="auto"/>
        <w:jc w:val="center"/>
        <w:rPr>
          <w:rFonts w:eastAsia="Arial Unicode MS" w:cs="Times New Roman"/>
          <w:b/>
          <w:i w:val="0"/>
          <w:spacing w:val="24"/>
          <w:sz w:val="32"/>
          <w:szCs w:val="32"/>
        </w:rPr>
      </w:pPr>
    </w:p>
    <w:p w:rsidR="00054E1C" w:rsidRDefault="00054E1C" w:rsidP="00054E1C">
      <w:pPr>
        <w:pStyle w:val="7"/>
        <w:numPr>
          <w:ilvl w:val="0"/>
          <w:numId w:val="0"/>
        </w:numPr>
        <w:spacing w:before="120" w:line="360" w:lineRule="auto"/>
        <w:jc w:val="center"/>
        <w:rPr>
          <w:rFonts w:eastAsia="Arial Unicode MS" w:cs="Times New Roman"/>
          <w:b/>
          <w:i w:val="0"/>
          <w:spacing w:val="24"/>
          <w:sz w:val="32"/>
          <w:szCs w:val="32"/>
        </w:rPr>
      </w:pPr>
    </w:p>
    <w:p w:rsidR="00054E1C" w:rsidRDefault="00054E1C" w:rsidP="0030206D">
      <w:pPr>
        <w:pStyle w:val="7"/>
        <w:numPr>
          <w:ilvl w:val="0"/>
          <w:numId w:val="0"/>
        </w:numPr>
        <w:spacing w:before="120" w:line="360" w:lineRule="auto"/>
        <w:rPr>
          <w:rFonts w:eastAsia="Arial Unicode MS" w:cs="Times New Roman"/>
          <w:b/>
          <w:i w:val="0"/>
          <w:spacing w:val="24"/>
          <w:sz w:val="32"/>
          <w:szCs w:val="32"/>
        </w:rPr>
      </w:pPr>
    </w:p>
    <w:p w:rsidR="00054E1C" w:rsidRDefault="00054E1C" w:rsidP="00054E1C">
      <w:pPr>
        <w:pStyle w:val="7"/>
        <w:numPr>
          <w:ilvl w:val="0"/>
          <w:numId w:val="0"/>
        </w:numPr>
        <w:spacing w:before="120" w:line="360" w:lineRule="auto"/>
        <w:jc w:val="center"/>
        <w:rPr>
          <w:rFonts w:eastAsia="Arial Unicode MS" w:cs="Times New Roman"/>
          <w:b/>
          <w:i w:val="0"/>
          <w:spacing w:val="24"/>
          <w:sz w:val="32"/>
          <w:szCs w:val="32"/>
        </w:rPr>
      </w:pPr>
    </w:p>
    <w:p w:rsidR="00054E1C" w:rsidRPr="00B26412" w:rsidRDefault="00054E1C" w:rsidP="00054E1C">
      <w:pPr>
        <w:pStyle w:val="7"/>
        <w:numPr>
          <w:ilvl w:val="0"/>
          <w:numId w:val="0"/>
        </w:numPr>
        <w:spacing w:before="120" w:line="360" w:lineRule="auto"/>
        <w:jc w:val="center"/>
        <w:rPr>
          <w:rFonts w:eastAsia="Arial Unicode MS" w:cs="Times New Roman"/>
          <w:b/>
          <w:i w:val="0"/>
          <w:spacing w:val="24"/>
          <w:sz w:val="32"/>
          <w:szCs w:val="32"/>
        </w:rPr>
      </w:pPr>
      <w:r w:rsidRPr="00B26412">
        <w:rPr>
          <w:rFonts w:eastAsia="Arial Unicode MS" w:cs="Times New Roman"/>
          <w:b/>
          <w:i w:val="0"/>
          <w:spacing w:val="24"/>
          <w:sz w:val="32"/>
          <w:szCs w:val="32"/>
        </w:rPr>
        <w:t>МУНИЦИПАЛЬНОЕ ОБРАЗОВАНИЕ</w:t>
      </w:r>
    </w:p>
    <w:p w:rsidR="00054E1C" w:rsidRPr="00B26412" w:rsidRDefault="00054E1C" w:rsidP="00054E1C">
      <w:pPr>
        <w:pStyle w:val="7"/>
        <w:numPr>
          <w:ilvl w:val="0"/>
          <w:numId w:val="0"/>
        </w:numPr>
        <w:spacing w:before="120" w:line="360" w:lineRule="auto"/>
        <w:jc w:val="center"/>
        <w:rPr>
          <w:rFonts w:eastAsia="Arial Unicode MS" w:cs="Times New Roman"/>
          <w:b/>
          <w:i w:val="0"/>
          <w:spacing w:val="24"/>
          <w:sz w:val="32"/>
          <w:szCs w:val="32"/>
        </w:rPr>
      </w:pPr>
      <w:r w:rsidRPr="00B26412">
        <w:rPr>
          <w:rFonts w:eastAsia="Arial Unicode MS" w:cs="Times New Roman"/>
          <w:b/>
          <w:i w:val="0"/>
          <w:spacing w:val="24"/>
          <w:sz w:val="32"/>
          <w:szCs w:val="32"/>
        </w:rPr>
        <w:t>СЕЛЬСКОЕ ПОСЕЛЕНИЕ МЕЖДУРЕЧЬЕ</w:t>
      </w:r>
    </w:p>
    <w:p w:rsidR="00054E1C" w:rsidRPr="00B26412" w:rsidRDefault="00054E1C" w:rsidP="00054E1C">
      <w:pPr>
        <w:pStyle w:val="7"/>
        <w:numPr>
          <w:ilvl w:val="0"/>
          <w:numId w:val="0"/>
        </w:numPr>
        <w:spacing w:before="120" w:line="360" w:lineRule="auto"/>
        <w:jc w:val="center"/>
        <w:rPr>
          <w:rFonts w:eastAsia="Arial Unicode MS" w:cs="Times New Roman"/>
          <w:b/>
          <w:i w:val="0"/>
          <w:spacing w:val="24"/>
          <w:sz w:val="32"/>
          <w:szCs w:val="32"/>
        </w:rPr>
      </w:pPr>
      <w:r w:rsidRPr="00B26412">
        <w:rPr>
          <w:rFonts w:eastAsia="Arial Unicode MS" w:cs="Times New Roman"/>
          <w:b/>
          <w:i w:val="0"/>
          <w:spacing w:val="24"/>
          <w:sz w:val="32"/>
          <w:szCs w:val="32"/>
        </w:rPr>
        <w:t>КОЛЬСКОГО РАЙОНА МУРМАНСКОЙ ОБЛАСТИ</w:t>
      </w:r>
    </w:p>
    <w:p w:rsidR="00054E1C" w:rsidRDefault="00054E1C" w:rsidP="00054E1C">
      <w:pPr>
        <w:jc w:val="center"/>
        <w:rPr>
          <w:rFonts w:cs="Times New Roman"/>
          <w:b/>
          <w:sz w:val="32"/>
          <w:szCs w:val="32"/>
        </w:rPr>
      </w:pPr>
      <w:r w:rsidRPr="00B26412">
        <w:rPr>
          <w:rFonts w:cs="Times New Roman"/>
          <w:b/>
          <w:sz w:val="32"/>
          <w:szCs w:val="32"/>
        </w:rPr>
        <w:t>МЕСТНЫЕ НОРМАТИВЫ ГРАДОСТРОИТЕЛЬНОГО ПРОЕКТИРОВАНИ</w:t>
      </w:r>
      <w:r>
        <w:rPr>
          <w:rFonts w:cs="Times New Roman"/>
          <w:b/>
          <w:sz w:val="32"/>
          <w:szCs w:val="32"/>
        </w:rPr>
        <w:t>Я</w:t>
      </w:r>
      <w:r>
        <w:rPr>
          <w:rFonts w:cs="Times New Roman"/>
          <w:b/>
          <w:sz w:val="32"/>
          <w:szCs w:val="32"/>
        </w:rPr>
        <w:br/>
        <w:t>ТОМ</w:t>
      </w:r>
      <w:r w:rsidRPr="00054E1C">
        <w:rPr>
          <w:rFonts w:cs="Times New Roman"/>
          <w:sz w:val="32"/>
          <w:szCs w:val="32"/>
        </w:rPr>
        <w:t xml:space="preserve"> 2</w:t>
      </w:r>
    </w:p>
    <w:p w:rsidR="00054E1C" w:rsidRDefault="00054E1C" w:rsidP="00054E1C">
      <w:pPr>
        <w:jc w:val="center"/>
        <w:rPr>
          <w:rFonts w:cs="Times New Roman"/>
          <w:b/>
          <w:sz w:val="32"/>
          <w:szCs w:val="32"/>
        </w:rPr>
      </w:pPr>
    </w:p>
    <w:p w:rsidR="00054E1C" w:rsidRDefault="00054E1C" w:rsidP="00054E1C">
      <w:pPr>
        <w:jc w:val="center"/>
        <w:rPr>
          <w:rFonts w:cs="Times New Roman"/>
          <w:b/>
          <w:sz w:val="32"/>
          <w:szCs w:val="32"/>
        </w:rPr>
      </w:pPr>
    </w:p>
    <w:p w:rsidR="00054E1C" w:rsidRDefault="00054E1C" w:rsidP="00054E1C">
      <w:pPr>
        <w:jc w:val="center"/>
        <w:rPr>
          <w:rFonts w:cs="Times New Roman"/>
          <w:b/>
          <w:sz w:val="32"/>
          <w:szCs w:val="32"/>
        </w:rPr>
      </w:pPr>
    </w:p>
    <w:p w:rsidR="00054E1C" w:rsidRDefault="00054E1C" w:rsidP="00054E1C">
      <w:pPr>
        <w:jc w:val="center"/>
        <w:rPr>
          <w:rFonts w:cs="Times New Roman"/>
          <w:b/>
          <w:sz w:val="32"/>
          <w:szCs w:val="32"/>
        </w:rPr>
      </w:pPr>
    </w:p>
    <w:p w:rsidR="00054E1C" w:rsidRDefault="00054E1C" w:rsidP="00054E1C">
      <w:pPr>
        <w:jc w:val="center"/>
        <w:rPr>
          <w:rFonts w:cs="Times New Roman"/>
          <w:b/>
          <w:sz w:val="32"/>
          <w:szCs w:val="32"/>
        </w:rPr>
      </w:pPr>
    </w:p>
    <w:p w:rsidR="00054E1C" w:rsidRDefault="00054E1C" w:rsidP="00054E1C">
      <w:pPr>
        <w:jc w:val="center"/>
        <w:rPr>
          <w:rFonts w:cs="Times New Roman"/>
          <w:b/>
          <w:sz w:val="32"/>
          <w:szCs w:val="32"/>
        </w:rPr>
      </w:pPr>
    </w:p>
    <w:p w:rsidR="00054E1C" w:rsidRDefault="00054E1C" w:rsidP="00054E1C">
      <w:pPr>
        <w:jc w:val="center"/>
        <w:rPr>
          <w:rFonts w:cs="Times New Roman"/>
          <w:b/>
          <w:sz w:val="32"/>
          <w:szCs w:val="32"/>
        </w:rPr>
      </w:pPr>
    </w:p>
    <w:p w:rsidR="00054E1C" w:rsidRDefault="00054E1C" w:rsidP="0030206D">
      <w:pPr>
        <w:ind w:firstLine="0"/>
        <w:rPr>
          <w:rFonts w:cs="Times New Roman"/>
          <w:b/>
          <w:sz w:val="32"/>
          <w:szCs w:val="32"/>
        </w:rPr>
      </w:pPr>
    </w:p>
    <w:p w:rsidR="00054E1C" w:rsidRDefault="00054E1C" w:rsidP="00054E1C">
      <w:pPr>
        <w:jc w:val="center"/>
        <w:rPr>
          <w:rFonts w:cs="Times New Roman"/>
          <w:b/>
          <w:sz w:val="32"/>
          <w:szCs w:val="32"/>
        </w:rPr>
      </w:pPr>
    </w:p>
    <w:p w:rsidR="00054E1C" w:rsidRDefault="00054E1C" w:rsidP="00054E1C">
      <w:pPr>
        <w:jc w:val="center"/>
        <w:rPr>
          <w:rFonts w:cs="Times New Roman"/>
          <w:b/>
          <w:sz w:val="32"/>
          <w:szCs w:val="32"/>
        </w:rPr>
      </w:pPr>
    </w:p>
    <w:p w:rsidR="00054E1C" w:rsidRDefault="00054E1C" w:rsidP="00054E1C">
      <w:pPr>
        <w:ind w:firstLine="0"/>
        <w:rPr>
          <w:rFonts w:cs="Times New Roman"/>
          <w:b/>
          <w:sz w:val="32"/>
          <w:szCs w:val="32"/>
        </w:rPr>
      </w:pPr>
    </w:p>
    <w:p w:rsidR="00054E1C" w:rsidRDefault="00054E1C" w:rsidP="00054E1C">
      <w:pPr>
        <w:spacing w:before="0" w:after="0"/>
        <w:ind w:firstLine="0"/>
        <w:jc w:val="center"/>
        <w:rPr>
          <w:rFonts w:cs="Times New Roman"/>
          <w:sz w:val="24"/>
          <w:szCs w:val="24"/>
        </w:rPr>
      </w:pPr>
      <w:r w:rsidRPr="00B26412">
        <w:rPr>
          <w:rFonts w:cs="Times New Roman"/>
          <w:sz w:val="24"/>
          <w:szCs w:val="24"/>
        </w:rPr>
        <w:t>Вологда</w:t>
      </w:r>
      <w:r w:rsidRPr="00B26412">
        <w:rPr>
          <w:rFonts w:cs="Times New Roman"/>
          <w:sz w:val="24"/>
          <w:szCs w:val="24"/>
        </w:rPr>
        <w:br/>
        <w:t>2016 год</w:t>
      </w:r>
    </w:p>
    <w:p w:rsidR="00054E1C" w:rsidRPr="00103991" w:rsidRDefault="00054E1C" w:rsidP="00054E1C">
      <w:pPr>
        <w:pStyle w:val="aa"/>
        <w:spacing w:line="276" w:lineRule="auto"/>
        <w:rPr>
          <w:b/>
          <w:sz w:val="28"/>
          <w:szCs w:val="28"/>
        </w:rPr>
      </w:pPr>
      <w:r w:rsidRPr="00103991">
        <w:rPr>
          <w:b/>
          <w:sz w:val="28"/>
          <w:szCs w:val="28"/>
        </w:rPr>
        <w:lastRenderedPageBreak/>
        <w:t xml:space="preserve">Заказчик: </w:t>
      </w:r>
    </w:p>
    <w:p w:rsidR="00054E1C" w:rsidRPr="00103991" w:rsidRDefault="00054E1C" w:rsidP="00054E1C">
      <w:pPr>
        <w:spacing w:after="0"/>
        <w:ind w:firstLine="0"/>
        <w:rPr>
          <w:sz w:val="28"/>
          <w:szCs w:val="28"/>
        </w:rPr>
      </w:pPr>
      <w:r w:rsidRPr="00103991">
        <w:rPr>
          <w:sz w:val="28"/>
          <w:szCs w:val="28"/>
        </w:rPr>
        <w:t>Администрация сельского поселения Междуречье Кольского района Мурманской области</w:t>
      </w:r>
    </w:p>
    <w:p w:rsidR="00054E1C" w:rsidRPr="00103991" w:rsidRDefault="00054E1C" w:rsidP="00054E1C">
      <w:pPr>
        <w:spacing w:after="0"/>
        <w:ind w:firstLine="0"/>
        <w:rPr>
          <w:sz w:val="28"/>
          <w:szCs w:val="28"/>
        </w:rPr>
      </w:pPr>
      <w:r w:rsidRPr="00103991">
        <w:rPr>
          <w:rFonts w:cs="Times New Roman"/>
          <w:sz w:val="28"/>
          <w:szCs w:val="28"/>
        </w:rPr>
        <w:t xml:space="preserve">Юридический адрес: </w:t>
      </w:r>
      <w:r w:rsidRPr="00103991">
        <w:rPr>
          <w:sz w:val="28"/>
          <w:szCs w:val="28"/>
        </w:rPr>
        <w:t>184363 Мурманская область, Кольский район, сельское поселение Междуречье, населенный пункт  Междуречье, д.11</w:t>
      </w:r>
    </w:p>
    <w:p w:rsidR="00054E1C" w:rsidRPr="00103991" w:rsidRDefault="00054E1C" w:rsidP="00054E1C">
      <w:pPr>
        <w:pStyle w:val="afff1"/>
        <w:spacing w:line="276" w:lineRule="auto"/>
        <w:rPr>
          <w:rFonts w:cs="Times New Roman"/>
          <w:sz w:val="28"/>
          <w:szCs w:val="28"/>
        </w:rPr>
      </w:pPr>
      <w:r w:rsidRPr="00103991">
        <w:rPr>
          <w:rFonts w:cs="Times New Roman"/>
          <w:sz w:val="28"/>
          <w:szCs w:val="28"/>
        </w:rPr>
        <w:t xml:space="preserve">Фактический адрес: </w:t>
      </w:r>
      <w:r w:rsidRPr="00103991">
        <w:rPr>
          <w:sz w:val="28"/>
          <w:szCs w:val="28"/>
        </w:rPr>
        <w:t>184363 Мурманская область, Кольский район, сельское поселение Междуречье, населенный пункт  Междуречье, д.11</w:t>
      </w:r>
    </w:p>
    <w:p w:rsidR="00054E1C" w:rsidRPr="00103991" w:rsidRDefault="00054E1C" w:rsidP="00054E1C">
      <w:pPr>
        <w:pStyle w:val="a6"/>
        <w:spacing w:line="276" w:lineRule="auto"/>
        <w:jc w:val="left"/>
        <w:rPr>
          <w:sz w:val="28"/>
          <w:szCs w:val="28"/>
        </w:rPr>
      </w:pPr>
      <w:r w:rsidRPr="00103991">
        <w:rPr>
          <w:sz w:val="28"/>
          <w:szCs w:val="28"/>
        </w:rPr>
        <w:t xml:space="preserve"> </w:t>
      </w:r>
    </w:p>
    <w:p w:rsidR="00054E1C" w:rsidRPr="00103991" w:rsidRDefault="00054E1C" w:rsidP="00054E1C">
      <w:pPr>
        <w:pStyle w:val="aa"/>
        <w:spacing w:line="276" w:lineRule="auto"/>
        <w:rPr>
          <w:sz w:val="28"/>
          <w:szCs w:val="28"/>
        </w:rPr>
      </w:pPr>
    </w:p>
    <w:p w:rsidR="00054E1C" w:rsidRPr="00103991" w:rsidRDefault="00054E1C" w:rsidP="00054E1C">
      <w:pPr>
        <w:pStyle w:val="aa"/>
        <w:spacing w:line="276" w:lineRule="auto"/>
        <w:rPr>
          <w:sz w:val="28"/>
          <w:szCs w:val="28"/>
        </w:rPr>
      </w:pPr>
    </w:p>
    <w:p w:rsidR="00054E1C" w:rsidRPr="00103991" w:rsidRDefault="00054E1C" w:rsidP="00054E1C">
      <w:pPr>
        <w:pStyle w:val="aa"/>
        <w:spacing w:line="276" w:lineRule="auto"/>
        <w:rPr>
          <w:b/>
          <w:sz w:val="28"/>
          <w:szCs w:val="28"/>
        </w:rPr>
      </w:pPr>
      <w:r w:rsidRPr="00103991">
        <w:rPr>
          <w:b/>
          <w:sz w:val="28"/>
          <w:szCs w:val="28"/>
        </w:rPr>
        <w:t xml:space="preserve">Разработчик: </w:t>
      </w:r>
    </w:p>
    <w:p w:rsidR="00054E1C" w:rsidRPr="00103991" w:rsidRDefault="00054E1C" w:rsidP="00054E1C">
      <w:pPr>
        <w:pStyle w:val="aa"/>
        <w:spacing w:line="276" w:lineRule="auto"/>
        <w:rPr>
          <w:sz w:val="28"/>
          <w:szCs w:val="28"/>
        </w:rPr>
      </w:pPr>
      <w:r w:rsidRPr="00103991">
        <w:rPr>
          <w:sz w:val="28"/>
          <w:szCs w:val="28"/>
        </w:rPr>
        <w:t>Индивидуальный предприниматель Крылов Иван Васильевич</w:t>
      </w:r>
    </w:p>
    <w:p w:rsidR="00054E1C" w:rsidRPr="00103991" w:rsidRDefault="00054E1C" w:rsidP="00054E1C">
      <w:pPr>
        <w:pStyle w:val="aa"/>
        <w:spacing w:line="276" w:lineRule="auto"/>
        <w:rPr>
          <w:sz w:val="28"/>
          <w:szCs w:val="28"/>
        </w:rPr>
      </w:pPr>
      <w:r w:rsidRPr="00103991">
        <w:rPr>
          <w:sz w:val="28"/>
          <w:szCs w:val="28"/>
        </w:rPr>
        <w:t xml:space="preserve">Юридический адрес: 160024, г. Вологда, ул. Фрязиновская, д.33 - 13 </w:t>
      </w:r>
    </w:p>
    <w:p w:rsidR="00054E1C" w:rsidRPr="00103991" w:rsidRDefault="00054E1C" w:rsidP="00054E1C">
      <w:pPr>
        <w:pStyle w:val="aa"/>
        <w:spacing w:line="276" w:lineRule="auto"/>
        <w:rPr>
          <w:sz w:val="28"/>
          <w:szCs w:val="28"/>
        </w:rPr>
      </w:pPr>
      <w:r w:rsidRPr="00103991">
        <w:rPr>
          <w:sz w:val="28"/>
          <w:szCs w:val="28"/>
        </w:rPr>
        <w:t>Фактический адрес: 160024, г. Вологда, ул. Фрязиновская, д.33 -13</w:t>
      </w:r>
    </w:p>
    <w:p w:rsidR="00054E1C" w:rsidRPr="00103991" w:rsidRDefault="00054E1C" w:rsidP="00054E1C">
      <w:pPr>
        <w:pStyle w:val="aa"/>
        <w:rPr>
          <w:sz w:val="28"/>
          <w:szCs w:val="28"/>
        </w:rPr>
      </w:pPr>
    </w:p>
    <w:p w:rsidR="00054E1C" w:rsidRPr="00103991" w:rsidRDefault="00054E1C" w:rsidP="00054E1C">
      <w:pPr>
        <w:pStyle w:val="aa"/>
        <w:rPr>
          <w:sz w:val="28"/>
          <w:szCs w:val="28"/>
        </w:rPr>
      </w:pPr>
    </w:p>
    <w:p w:rsidR="00054E1C" w:rsidRDefault="00054E1C" w:rsidP="00054E1C">
      <w:pPr>
        <w:spacing w:before="0" w:after="0"/>
        <w:ind w:firstLine="0"/>
        <w:jc w:val="center"/>
        <w:rPr>
          <w:rFonts w:cs="Times New Roman"/>
          <w:sz w:val="24"/>
          <w:szCs w:val="24"/>
        </w:rPr>
      </w:pPr>
    </w:p>
    <w:p w:rsidR="00054E1C" w:rsidRDefault="00054E1C" w:rsidP="00054E1C">
      <w:pPr>
        <w:spacing w:before="0" w:after="0"/>
        <w:ind w:firstLine="0"/>
        <w:jc w:val="center"/>
        <w:rPr>
          <w:rFonts w:cs="Times New Roman"/>
          <w:sz w:val="24"/>
          <w:szCs w:val="24"/>
        </w:rPr>
      </w:pPr>
    </w:p>
    <w:p w:rsidR="00054E1C" w:rsidRDefault="00054E1C" w:rsidP="00054E1C">
      <w:pPr>
        <w:spacing w:before="0" w:after="0"/>
        <w:ind w:firstLine="0"/>
        <w:jc w:val="center"/>
        <w:rPr>
          <w:rFonts w:cs="Times New Roman"/>
          <w:sz w:val="24"/>
          <w:szCs w:val="24"/>
        </w:rPr>
      </w:pPr>
    </w:p>
    <w:p w:rsidR="00054E1C" w:rsidRDefault="00054E1C" w:rsidP="00054E1C">
      <w:pPr>
        <w:spacing w:before="0" w:after="0"/>
        <w:ind w:firstLine="0"/>
        <w:jc w:val="center"/>
        <w:rPr>
          <w:rFonts w:cs="Times New Roman"/>
          <w:sz w:val="24"/>
          <w:szCs w:val="24"/>
        </w:rPr>
      </w:pPr>
    </w:p>
    <w:p w:rsidR="00054E1C" w:rsidRDefault="00054E1C" w:rsidP="00054E1C">
      <w:pPr>
        <w:spacing w:before="0" w:after="0"/>
        <w:ind w:firstLine="0"/>
        <w:jc w:val="center"/>
        <w:rPr>
          <w:rFonts w:cs="Times New Roman"/>
          <w:sz w:val="24"/>
          <w:szCs w:val="24"/>
        </w:rPr>
      </w:pPr>
    </w:p>
    <w:p w:rsidR="00054E1C" w:rsidRDefault="00054E1C" w:rsidP="00054E1C">
      <w:pPr>
        <w:spacing w:before="0" w:after="0"/>
        <w:ind w:firstLine="0"/>
        <w:jc w:val="center"/>
        <w:rPr>
          <w:rFonts w:cs="Times New Roman"/>
          <w:sz w:val="24"/>
          <w:szCs w:val="24"/>
        </w:rPr>
      </w:pPr>
    </w:p>
    <w:p w:rsidR="00054E1C" w:rsidRDefault="00054E1C" w:rsidP="00054E1C">
      <w:pPr>
        <w:spacing w:before="0" w:after="0"/>
        <w:ind w:firstLine="0"/>
        <w:jc w:val="center"/>
        <w:rPr>
          <w:rFonts w:cs="Times New Roman"/>
          <w:sz w:val="24"/>
          <w:szCs w:val="24"/>
        </w:rPr>
      </w:pPr>
    </w:p>
    <w:p w:rsidR="00054E1C" w:rsidRDefault="00054E1C" w:rsidP="00054E1C">
      <w:pPr>
        <w:spacing w:before="0" w:after="0"/>
        <w:ind w:firstLine="0"/>
        <w:jc w:val="center"/>
        <w:rPr>
          <w:rFonts w:cs="Times New Roman"/>
          <w:sz w:val="24"/>
          <w:szCs w:val="24"/>
        </w:rPr>
      </w:pPr>
    </w:p>
    <w:p w:rsidR="00054E1C" w:rsidRDefault="00054E1C" w:rsidP="00054E1C">
      <w:pPr>
        <w:spacing w:before="0" w:after="0"/>
        <w:ind w:firstLine="0"/>
        <w:jc w:val="center"/>
        <w:rPr>
          <w:rFonts w:cs="Times New Roman"/>
          <w:sz w:val="24"/>
          <w:szCs w:val="24"/>
        </w:rPr>
      </w:pPr>
    </w:p>
    <w:p w:rsidR="00054E1C" w:rsidRDefault="00054E1C" w:rsidP="00054E1C">
      <w:pPr>
        <w:spacing w:before="0" w:after="0"/>
        <w:ind w:firstLine="0"/>
        <w:jc w:val="center"/>
        <w:rPr>
          <w:rFonts w:cs="Times New Roman"/>
          <w:sz w:val="24"/>
          <w:szCs w:val="24"/>
        </w:rPr>
      </w:pPr>
    </w:p>
    <w:p w:rsidR="00054E1C" w:rsidRDefault="00054E1C" w:rsidP="00054E1C">
      <w:pPr>
        <w:spacing w:before="0" w:after="0"/>
        <w:ind w:firstLine="0"/>
        <w:jc w:val="center"/>
        <w:rPr>
          <w:rFonts w:cs="Times New Roman"/>
          <w:sz w:val="24"/>
          <w:szCs w:val="24"/>
        </w:rPr>
      </w:pPr>
    </w:p>
    <w:p w:rsidR="00054E1C" w:rsidRDefault="00054E1C" w:rsidP="00054E1C">
      <w:pPr>
        <w:spacing w:before="0" w:after="0"/>
        <w:ind w:firstLine="0"/>
        <w:jc w:val="center"/>
        <w:rPr>
          <w:rFonts w:cs="Times New Roman"/>
          <w:sz w:val="24"/>
          <w:szCs w:val="24"/>
        </w:rPr>
      </w:pPr>
    </w:p>
    <w:p w:rsidR="00054E1C" w:rsidRDefault="00054E1C" w:rsidP="00054E1C">
      <w:pPr>
        <w:spacing w:before="0" w:after="0"/>
        <w:ind w:firstLine="0"/>
        <w:jc w:val="center"/>
        <w:rPr>
          <w:rFonts w:cs="Times New Roman"/>
          <w:sz w:val="24"/>
          <w:szCs w:val="24"/>
        </w:rPr>
      </w:pPr>
    </w:p>
    <w:p w:rsidR="00054E1C" w:rsidRDefault="00054E1C" w:rsidP="00054E1C">
      <w:pPr>
        <w:spacing w:before="0" w:after="0"/>
        <w:ind w:firstLine="0"/>
        <w:jc w:val="center"/>
        <w:rPr>
          <w:rFonts w:cs="Times New Roman"/>
          <w:sz w:val="24"/>
          <w:szCs w:val="24"/>
        </w:rPr>
      </w:pPr>
    </w:p>
    <w:p w:rsidR="00054E1C" w:rsidRDefault="00054E1C" w:rsidP="00054E1C">
      <w:pPr>
        <w:spacing w:before="0" w:after="0"/>
        <w:ind w:firstLine="0"/>
        <w:jc w:val="center"/>
        <w:rPr>
          <w:rFonts w:cs="Times New Roman"/>
          <w:sz w:val="24"/>
          <w:szCs w:val="24"/>
        </w:rPr>
      </w:pPr>
    </w:p>
    <w:p w:rsidR="00054E1C" w:rsidRDefault="00054E1C" w:rsidP="00054E1C">
      <w:pPr>
        <w:spacing w:before="0" w:after="0"/>
        <w:ind w:firstLine="0"/>
        <w:jc w:val="center"/>
        <w:rPr>
          <w:rFonts w:cs="Times New Roman"/>
          <w:sz w:val="24"/>
          <w:szCs w:val="24"/>
        </w:rPr>
      </w:pPr>
    </w:p>
    <w:p w:rsidR="00054E1C" w:rsidRDefault="00054E1C" w:rsidP="00054E1C">
      <w:pPr>
        <w:spacing w:before="0" w:after="0"/>
        <w:ind w:firstLine="0"/>
        <w:jc w:val="center"/>
        <w:rPr>
          <w:rFonts w:cs="Times New Roman"/>
          <w:sz w:val="24"/>
          <w:szCs w:val="24"/>
        </w:rPr>
      </w:pPr>
    </w:p>
    <w:p w:rsidR="00054E1C" w:rsidRDefault="00054E1C" w:rsidP="00054E1C">
      <w:pPr>
        <w:spacing w:before="0" w:after="0"/>
        <w:ind w:firstLine="0"/>
        <w:jc w:val="center"/>
        <w:rPr>
          <w:rFonts w:cs="Times New Roman"/>
          <w:sz w:val="24"/>
          <w:szCs w:val="24"/>
        </w:rPr>
      </w:pPr>
    </w:p>
    <w:p w:rsidR="00054E1C" w:rsidRDefault="00054E1C" w:rsidP="00054E1C">
      <w:pPr>
        <w:spacing w:before="0" w:after="0"/>
        <w:ind w:firstLine="0"/>
        <w:jc w:val="center"/>
        <w:rPr>
          <w:rFonts w:cs="Times New Roman"/>
          <w:sz w:val="24"/>
          <w:szCs w:val="24"/>
        </w:rPr>
      </w:pPr>
    </w:p>
    <w:p w:rsidR="00054E1C" w:rsidRDefault="00054E1C" w:rsidP="00054E1C">
      <w:pPr>
        <w:spacing w:before="0" w:after="0"/>
        <w:ind w:firstLine="0"/>
        <w:jc w:val="center"/>
        <w:rPr>
          <w:rFonts w:cs="Times New Roman"/>
          <w:sz w:val="24"/>
          <w:szCs w:val="24"/>
        </w:rPr>
      </w:pPr>
    </w:p>
    <w:p w:rsidR="00054E1C" w:rsidRDefault="00054E1C" w:rsidP="00054E1C">
      <w:pPr>
        <w:spacing w:before="0" w:after="0"/>
        <w:ind w:firstLine="0"/>
        <w:jc w:val="center"/>
        <w:rPr>
          <w:rFonts w:cs="Times New Roman"/>
          <w:sz w:val="24"/>
          <w:szCs w:val="24"/>
        </w:rPr>
      </w:pPr>
    </w:p>
    <w:p w:rsidR="00054E1C" w:rsidRDefault="00054E1C" w:rsidP="00054E1C">
      <w:pPr>
        <w:pStyle w:val="a6"/>
        <w:rPr>
          <w:noProof/>
          <w:sz w:val="24"/>
        </w:rPr>
      </w:pPr>
    </w:p>
    <w:sdt>
      <w:sdtPr>
        <w:id w:val="1557116971"/>
        <w:docPartObj>
          <w:docPartGallery w:val="Table of Contents"/>
          <w:docPartUnique/>
        </w:docPartObj>
      </w:sdtPr>
      <w:sdtEndPr>
        <w:rPr>
          <w:b/>
          <w:bCs/>
        </w:rPr>
      </w:sdtEndPr>
      <w:sdtContent>
        <w:p w:rsidR="00490A10" w:rsidRDefault="00490A10" w:rsidP="00490A10">
          <w:pPr>
            <w:pStyle w:val="aa"/>
          </w:pPr>
          <w:r>
            <w:t>Оглавление</w:t>
          </w:r>
        </w:p>
        <w:p w:rsidR="002D182F" w:rsidRDefault="00DF6E62" w:rsidP="002D182F">
          <w:pPr>
            <w:pStyle w:val="aa"/>
            <w:rPr>
              <w:rFonts w:asciiTheme="minorHAnsi" w:hAnsiTheme="minorHAnsi"/>
              <w:sz w:val="22"/>
              <w:lang w:eastAsia="ru-RU"/>
            </w:rPr>
          </w:pPr>
          <w:r>
            <w:fldChar w:fldCharType="begin"/>
          </w:r>
          <w:r w:rsidR="00490A10">
            <w:instrText xml:space="preserve"> TOC \o "1-3" \h \z \u </w:instrText>
          </w:r>
          <w:r>
            <w:fldChar w:fldCharType="separate"/>
          </w:r>
          <w:hyperlink w:anchor="_Toc460173559" w:history="1">
            <w:r w:rsidR="002D182F" w:rsidRPr="00C30C7E">
              <w:rPr>
                <w:rStyle w:val="afff"/>
              </w:rPr>
              <w:t>1.</w:t>
            </w:r>
            <w:r w:rsidR="002D182F">
              <w:rPr>
                <w:rFonts w:asciiTheme="minorHAnsi" w:hAnsiTheme="minorHAnsi"/>
                <w:sz w:val="22"/>
                <w:lang w:eastAsia="ru-RU"/>
              </w:rPr>
              <w:tab/>
            </w:r>
            <w:r w:rsidR="002D182F" w:rsidRPr="00C30C7E">
              <w:rPr>
                <w:rStyle w:val="afff"/>
              </w:rPr>
              <w:t>Введение</w:t>
            </w:r>
            <w:r w:rsidR="002D182F">
              <w:rPr>
                <w:webHidden/>
              </w:rPr>
              <w:tab/>
            </w:r>
            <w:r>
              <w:rPr>
                <w:webHidden/>
              </w:rPr>
              <w:fldChar w:fldCharType="begin"/>
            </w:r>
            <w:r w:rsidR="002D182F">
              <w:rPr>
                <w:webHidden/>
              </w:rPr>
              <w:instrText xml:space="preserve"> PAGEREF _Toc460173559 \h </w:instrText>
            </w:r>
            <w:r>
              <w:rPr>
                <w:webHidden/>
              </w:rPr>
            </w:r>
            <w:r>
              <w:rPr>
                <w:webHidden/>
              </w:rPr>
              <w:fldChar w:fldCharType="separate"/>
            </w:r>
            <w:r w:rsidR="009A4868">
              <w:rPr>
                <w:webHidden/>
              </w:rPr>
              <w:t>4</w:t>
            </w:r>
            <w:r>
              <w:rPr>
                <w:webHidden/>
              </w:rPr>
              <w:fldChar w:fldCharType="end"/>
            </w:r>
          </w:hyperlink>
        </w:p>
        <w:p w:rsidR="002D182F" w:rsidRDefault="00F80272" w:rsidP="002D182F">
          <w:pPr>
            <w:pStyle w:val="aa"/>
            <w:rPr>
              <w:rFonts w:asciiTheme="minorHAnsi" w:hAnsiTheme="minorHAnsi"/>
              <w:sz w:val="22"/>
              <w:lang w:eastAsia="ru-RU"/>
            </w:rPr>
          </w:pPr>
          <w:hyperlink w:anchor="_Toc460173560" w:history="1">
            <w:r w:rsidR="002D182F" w:rsidRPr="00C30C7E">
              <w:rPr>
                <w:rStyle w:val="afff"/>
              </w:rPr>
              <w:t>2.</w:t>
            </w:r>
            <w:r w:rsidR="002D182F">
              <w:rPr>
                <w:rFonts w:asciiTheme="minorHAnsi" w:hAnsiTheme="minorHAnsi"/>
                <w:sz w:val="22"/>
                <w:lang w:eastAsia="ru-RU"/>
              </w:rPr>
              <w:tab/>
            </w:r>
            <w:r w:rsidR="002D182F" w:rsidRPr="00C30C7E">
              <w:rPr>
                <w:rStyle w:val="afff"/>
              </w:rPr>
              <w:t>Материалы по обоснованию расчетных показателей, содержащихся в основной части нормативов градостроительного проектирования</w:t>
            </w:r>
            <w:r w:rsidR="002D182F">
              <w:rPr>
                <w:webHidden/>
              </w:rPr>
              <w:tab/>
            </w:r>
            <w:r w:rsidR="00DF6E62">
              <w:rPr>
                <w:webHidden/>
              </w:rPr>
              <w:fldChar w:fldCharType="begin"/>
            </w:r>
            <w:r w:rsidR="002D182F">
              <w:rPr>
                <w:webHidden/>
              </w:rPr>
              <w:instrText xml:space="preserve"> PAGEREF _Toc460173560 \h </w:instrText>
            </w:r>
            <w:r w:rsidR="00DF6E62">
              <w:rPr>
                <w:webHidden/>
              </w:rPr>
            </w:r>
            <w:r w:rsidR="00DF6E62">
              <w:rPr>
                <w:webHidden/>
              </w:rPr>
              <w:fldChar w:fldCharType="separate"/>
            </w:r>
            <w:r w:rsidR="009A4868">
              <w:rPr>
                <w:webHidden/>
              </w:rPr>
              <w:t>5</w:t>
            </w:r>
            <w:r w:rsidR="00DF6E62">
              <w:rPr>
                <w:webHidden/>
              </w:rPr>
              <w:fldChar w:fldCharType="end"/>
            </w:r>
          </w:hyperlink>
        </w:p>
        <w:p w:rsidR="002D182F" w:rsidRDefault="00F80272" w:rsidP="002D182F">
          <w:pPr>
            <w:pStyle w:val="aa"/>
            <w:rPr>
              <w:rFonts w:asciiTheme="minorHAnsi" w:hAnsiTheme="minorHAnsi"/>
              <w:sz w:val="22"/>
              <w:lang w:eastAsia="ru-RU"/>
            </w:rPr>
          </w:pPr>
          <w:hyperlink w:anchor="_Toc460173561" w:history="1">
            <w:r w:rsidR="002D182F" w:rsidRPr="00C30C7E">
              <w:rPr>
                <w:rStyle w:val="afff"/>
                <w:snapToGrid w:val="0"/>
                <w:w w:val="0"/>
              </w:rPr>
              <w:t>2.1.</w:t>
            </w:r>
            <w:r w:rsidR="002D182F">
              <w:rPr>
                <w:rFonts w:asciiTheme="minorHAnsi" w:hAnsiTheme="minorHAnsi"/>
                <w:sz w:val="22"/>
                <w:lang w:eastAsia="ru-RU"/>
              </w:rPr>
              <w:tab/>
            </w:r>
            <w:r w:rsidR="002D182F" w:rsidRPr="00C30C7E">
              <w:rPr>
                <w:rStyle w:val="afff"/>
              </w:rPr>
              <w:t>Нормативные ссылки</w:t>
            </w:r>
            <w:r w:rsidR="002D182F">
              <w:rPr>
                <w:webHidden/>
              </w:rPr>
              <w:tab/>
            </w:r>
            <w:r w:rsidR="00DF6E62">
              <w:rPr>
                <w:webHidden/>
              </w:rPr>
              <w:fldChar w:fldCharType="begin"/>
            </w:r>
            <w:r w:rsidR="002D182F">
              <w:rPr>
                <w:webHidden/>
              </w:rPr>
              <w:instrText xml:space="preserve"> PAGEREF _Toc460173561 \h </w:instrText>
            </w:r>
            <w:r w:rsidR="00DF6E62">
              <w:rPr>
                <w:webHidden/>
              </w:rPr>
            </w:r>
            <w:r w:rsidR="00DF6E62">
              <w:rPr>
                <w:webHidden/>
              </w:rPr>
              <w:fldChar w:fldCharType="separate"/>
            </w:r>
            <w:r w:rsidR="009A4868">
              <w:rPr>
                <w:webHidden/>
              </w:rPr>
              <w:t>5</w:t>
            </w:r>
            <w:r w:rsidR="00DF6E62">
              <w:rPr>
                <w:webHidden/>
              </w:rPr>
              <w:fldChar w:fldCharType="end"/>
            </w:r>
          </w:hyperlink>
        </w:p>
        <w:p w:rsidR="002D182F" w:rsidRDefault="00F80272" w:rsidP="002D182F">
          <w:pPr>
            <w:pStyle w:val="aa"/>
            <w:rPr>
              <w:rFonts w:asciiTheme="minorHAnsi" w:hAnsiTheme="minorHAnsi"/>
              <w:sz w:val="22"/>
              <w:lang w:eastAsia="ru-RU"/>
            </w:rPr>
          </w:pPr>
          <w:hyperlink w:anchor="_Toc460173562" w:history="1">
            <w:r w:rsidR="002D182F" w:rsidRPr="00C30C7E">
              <w:rPr>
                <w:rStyle w:val="afff"/>
              </w:rPr>
              <w:t>2.1.1.</w:t>
            </w:r>
            <w:r w:rsidR="002D182F">
              <w:rPr>
                <w:rFonts w:asciiTheme="minorHAnsi" w:hAnsiTheme="minorHAnsi"/>
                <w:sz w:val="22"/>
                <w:lang w:eastAsia="ru-RU"/>
              </w:rPr>
              <w:tab/>
            </w:r>
            <w:r w:rsidR="002D182F" w:rsidRPr="00C30C7E">
              <w:rPr>
                <w:rStyle w:val="afff"/>
              </w:rPr>
              <w:t>Федеральные законы, постановления Правительства Российской Федерации</w:t>
            </w:r>
            <w:r w:rsidR="002D182F">
              <w:rPr>
                <w:webHidden/>
              </w:rPr>
              <w:tab/>
            </w:r>
            <w:r w:rsidR="00DF6E62">
              <w:rPr>
                <w:webHidden/>
              </w:rPr>
              <w:fldChar w:fldCharType="begin"/>
            </w:r>
            <w:r w:rsidR="002D182F">
              <w:rPr>
                <w:webHidden/>
              </w:rPr>
              <w:instrText xml:space="preserve"> PAGEREF _Toc460173562 \h </w:instrText>
            </w:r>
            <w:r w:rsidR="00DF6E62">
              <w:rPr>
                <w:webHidden/>
              </w:rPr>
            </w:r>
            <w:r w:rsidR="00DF6E62">
              <w:rPr>
                <w:webHidden/>
              </w:rPr>
              <w:fldChar w:fldCharType="separate"/>
            </w:r>
            <w:r w:rsidR="009A4868">
              <w:rPr>
                <w:webHidden/>
              </w:rPr>
              <w:t>5</w:t>
            </w:r>
            <w:r w:rsidR="00DF6E62">
              <w:rPr>
                <w:webHidden/>
              </w:rPr>
              <w:fldChar w:fldCharType="end"/>
            </w:r>
          </w:hyperlink>
        </w:p>
        <w:p w:rsidR="002D182F" w:rsidRDefault="00F80272" w:rsidP="002D182F">
          <w:pPr>
            <w:pStyle w:val="aa"/>
            <w:rPr>
              <w:rFonts w:asciiTheme="minorHAnsi" w:hAnsiTheme="minorHAnsi"/>
              <w:sz w:val="22"/>
              <w:lang w:eastAsia="ru-RU"/>
            </w:rPr>
          </w:pPr>
          <w:hyperlink w:anchor="_Toc460173563" w:history="1">
            <w:r w:rsidR="002D182F" w:rsidRPr="00C30C7E">
              <w:rPr>
                <w:rStyle w:val="afff"/>
              </w:rPr>
              <w:t>2.1.2.</w:t>
            </w:r>
            <w:r w:rsidR="002D182F">
              <w:rPr>
                <w:rFonts w:asciiTheme="minorHAnsi" w:hAnsiTheme="minorHAnsi"/>
                <w:sz w:val="22"/>
                <w:lang w:eastAsia="ru-RU"/>
              </w:rPr>
              <w:tab/>
            </w:r>
            <w:r w:rsidR="002D182F" w:rsidRPr="00C30C7E">
              <w:rPr>
                <w:rStyle w:val="afff"/>
              </w:rPr>
              <w:t>Нормативно-правовые акты Мурманской области</w:t>
            </w:r>
            <w:r w:rsidR="002D182F">
              <w:rPr>
                <w:webHidden/>
              </w:rPr>
              <w:tab/>
            </w:r>
            <w:r w:rsidR="00DF6E62">
              <w:rPr>
                <w:webHidden/>
              </w:rPr>
              <w:fldChar w:fldCharType="begin"/>
            </w:r>
            <w:r w:rsidR="002D182F">
              <w:rPr>
                <w:webHidden/>
              </w:rPr>
              <w:instrText xml:space="preserve"> PAGEREF _Toc460173563 \h </w:instrText>
            </w:r>
            <w:r w:rsidR="00DF6E62">
              <w:rPr>
                <w:webHidden/>
              </w:rPr>
            </w:r>
            <w:r w:rsidR="00DF6E62">
              <w:rPr>
                <w:webHidden/>
              </w:rPr>
              <w:fldChar w:fldCharType="separate"/>
            </w:r>
            <w:r w:rsidR="009A4868">
              <w:rPr>
                <w:webHidden/>
              </w:rPr>
              <w:t>8</w:t>
            </w:r>
            <w:r w:rsidR="00DF6E62">
              <w:rPr>
                <w:webHidden/>
              </w:rPr>
              <w:fldChar w:fldCharType="end"/>
            </w:r>
          </w:hyperlink>
        </w:p>
        <w:p w:rsidR="002D182F" w:rsidRDefault="00F80272" w:rsidP="002D182F">
          <w:pPr>
            <w:pStyle w:val="aa"/>
            <w:rPr>
              <w:rFonts w:asciiTheme="minorHAnsi" w:hAnsiTheme="minorHAnsi"/>
              <w:sz w:val="22"/>
              <w:lang w:eastAsia="ru-RU"/>
            </w:rPr>
          </w:pPr>
          <w:hyperlink w:anchor="_Toc460173564" w:history="1">
            <w:r w:rsidR="002D182F" w:rsidRPr="00C30C7E">
              <w:rPr>
                <w:rStyle w:val="afff"/>
              </w:rPr>
              <w:t>2.1.3.</w:t>
            </w:r>
            <w:r w:rsidR="002D182F">
              <w:rPr>
                <w:rFonts w:asciiTheme="minorHAnsi" w:hAnsiTheme="minorHAnsi"/>
                <w:sz w:val="22"/>
                <w:lang w:eastAsia="ru-RU"/>
              </w:rPr>
              <w:tab/>
            </w:r>
            <w:r w:rsidR="002D182F" w:rsidRPr="00C30C7E">
              <w:rPr>
                <w:rStyle w:val="afff"/>
              </w:rPr>
              <w:t>Государственные стандарты Российской Федерации (ГОСТ)</w:t>
            </w:r>
            <w:r w:rsidR="002D182F">
              <w:rPr>
                <w:webHidden/>
              </w:rPr>
              <w:tab/>
            </w:r>
            <w:r w:rsidR="00DF6E62">
              <w:rPr>
                <w:webHidden/>
              </w:rPr>
              <w:fldChar w:fldCharType="begin"/>
            </w:r>
            <w:r w:rsidR="002D182F">
              <w:rPr>
                <w:webHidden/>
              </w:rPr>
              <w:instrText xml:space="preserve"> PAGEREF _Toc460173564 \h </w:instrText>
            </w:r>
            <w:r w:rsidR="00DF6E62">
              <w:rPr>
                <w:webHidden/>
              </w:rPr>
            </w:r>
            <w:r w:rsidR="00DF6E62">
              <w:rPr>
                <w:webHidden/>
              </w:rPr>
              <w:fldChar w:fldCharType="separate"/>
            </w:r>
            <w:r w:rsidR="009A4868">
              <w:rPr>
                <w:webHidden/>
              </w:rPr>
              <w:t>9</w:t>
            </w:r>
            <w:r w:rsidR="00DF6E62">
              <w:rPr>
                <w:webHidden/>
              </w:rPr>
              <w:fldChar w:fldCharType="end"/>
            </w:r>
          </w:hyperlink>
        </w:p>
        <w:p w:rsidR="002D182F" w:rsidRDefault="00F80272" w:rsidP="002D182F">
          <w:pPr>
            <w:pStyle w:val="aa"/>
            <w:rPr>
              <w:rFonts w:asciiTheme="minorHAnsi" w:hAnsiTheme="minorHAnsi"/>
              <w:sz w:val="22"/>
              <w:lang w:eastAsia="ru-RU"/>
            </w:rPr>
          </w:pPr>
          <w:hyperlink w:anchor="_Toc460173565" w:history="1">
            <w:r w:rsidR="002D182F" w:rsidRPr="00C30C7E">
              <w:rPr>
                <w:rStyle w:val="afff"/>
              </w:rPr>
              <w:t>2.1.4.</w:t>
            </w:r>
            <w:r w:rsidR="002D182F">
              <w:rPr>
                <w:rFonts w:asciiTheme="minorHAnsi" w:hAnsiTheme="minorHAnsi"/>
                <w:sz w:val="22"/>
                <w:lang w:eastAsia="ru-RU"/>
              </w:rPr>
              <w:tab/>
            </w:r>
            <w:r w:rsidR="002D182F" w:rsidRPr="00C30C7E">
              <w:rPr>
                <w:rStyle w:val="afff"/>
              </w:rPr>
              <w:t>Строительные нормы и правила</w:t>
            </w:r>
            <w:r w:rsidR="002D182F">
              <w:rPr>
                <w:webHidden/>
              </w:rPr>
              <w:tab/>
            </w:r>
            <w:r w:rsidR="00DF6E62">
              <w:rPr>
                <w:webHidden/>
              </w:rPr>
              <w:fldChar w:fldCharType="begin"/>
            </w:r>
            <w:r w:rsidR="002D182F">
              <w:rPr>
                <w:webHidden/>
              </w:rPr>
              <w:instrText xml:space="preserve"> PAGEREF _Toc460173565 \h </w:instrText>
            </w:r>
            <w:r w:rsidR="00DF6E62">
              <w:rPr>
                <w:webHidden/>
              </w:rPr>
            </w:r>
            <w:r w:rsidR="00DF6E62">
              <w:rPr>
                <w:webHidden/>
              </w:rPr>
              <w:fldChar w:fldCharType="separate"/>
            </w:r>
            <w:r w:rsidR="009A4868">
              <w:rPr>
                <w:webHidden/>
              </w:rPr>
              <w:t>12</w:t>
            </w:r>
            <w:r w:rsidR="00DF6E62">
              <w:rPr>
                <w:webHidden/>
              </w:rPr>
              <w:fldChar w:fldCharType="end"/>
            </w:r>
          </w:hyperlink>
        </w:p>
        <w:p w:rsidR="002D182F" w:rsidRDefault="00F80272" w:rsidP="002D182F">
          <w:pPr>
            <w:pStyle w:val="aa"/>
            <w:rPr>
              <w:rFonts w:asciiTheme="minorHAnsi" w:hAnsiTheme="minorHAnsi"/>
              <w:sz w:val="22"/>
              <w:lang w:eastAsia="ru-RU"/>
            </w:rPr>
          </w:pPr>
          <w:hyperlink w:anchor="_Toc460173566" w:history="1">
            <w:r w:rsidR="002D182F" w:rsidRPr="00C30C7E">
              <w:rPr>
                <w:rStyle w:val="afff"/>
              </w:rPr>
              <w:t>2.1.5.</w:t>
            </w:r>
            <w:r w:rsidR="002D182F">
              <w:rPr>
                <w:rFonts w:asciiTheme="minorHAnsi" w:hAnsiTheme="minorHAnsi"/>
                <w:sz w:val="22"/>
                <w:lang w:eastAsia="ru-RU"/>
              </w:rPr>
              <w:tab/>
            </w:r>
            <w:r w:rsidR="002D182F" w:rsidRPr="00C30C7E">
              <w:rPr>
                <w:rStyle w:val="afff"/>
              </w:rPr>
              <w:t>Санитарные правила и нормы (СанПин)</w:t>
            </w:r>
            <w:r w:rsidR="002D182F">
              <w:rPr>
                <w:webHidden/>
              </w:rPr>
              <w:tab/>
            </w:r>
            <w:r w:rsidR="00DF6E62">
              <w:rPr>
                <w:webHidden/>
              </w:rPr>
              <w:fldChar w:fldCharType="begin"/>
            </w:r>
            <w:r w:rsidR="002D182F">
              <w:rPr>
                <w:webHidden/>
              </w:rPr>
              <w:instrText xml:space="preserve"> PAGEREF _Toc460173566 \h </w:instrText>
            </w:r>
            <w:r w:rsidR="00DF6E62">
              <w:rPr>
                <w:webHidden/>
              </w:rPr>
            </w:r>
            <w:r w:rsidR="00DF6E62">
              <w:rPr>
                <w:webHidden/>
              </w:rPr>
              <w:fldChar w:fldCharType="separate"/>
            </w:r>
            <w:r w:rsidR="009A4868">
              <w:rPr>
                <w:webHidden/>
              </w:rPr>
              <w:t>17</w:t>
            </w:r>
            <w:r w:rsidR="00DF6E62">
              <w:rPr>
                <w:webHidden/>
              </w:rPr>
              <w:fldChar w:fldCharType="end"/>
            </w:r>
          </w:hyperlink>
        </w:p>
        <w:p w:rsidR="002D182F" w:rsidRDefault="00F80272" w:rsidP="002D182F">
          <w:pPr>
            <w:pStyle w:val="aa"/>
            <w:rPr>
              <w:rFonts w:asciiTheme="minorHAnsi" w:hAnsiTheme="minorHAnsi"/>
              <w:sz w:val="22"/>
              <w:lang w:eastAsia="ru-RU"/>
            </w:rPr>
          </w:pPr>
          <w:hyperlink w:anchor="_Toc460173567" w:history="1">
            <w:r w:rsidR="002D182F" w:rsidRPr="00C30C7E">
              <w:rPr>
                <w:rStyle w:val="afff"/>
              </w:rPr>
              <w:t>2.1.6.</w:t>
            </w:r>
            <w:r w:rsidR="002D182F">
              <w:rPr>
                <w:rFonts w:asciiTheme="minorHAnsi" w:hAnsiTheme="minorHAnsi"/>
                <w:sz w:val="22"/>
                <w:lang w:eastAsia="ru-RU"/>
              </w:rPr>
              <w:tab/>
            </w:r>
            <w:r w:rsidR="002D182F" w:rsidRPr="00C30C7E">
              <w:rPr>
                <w:rStyle w:val="afff"/>
              </w:rPr>
              <w:t>Нормы пожарной безопасности</w:t>
            </w:r>
            <w:r w:rsidR="002D182F">
              <w:rPr>
                <w:webHidden/>
              </w:rPr>
              <w:tab/>
            </w:r>
            <w:r w:rsidR="00DF6E62">
              <w:rPr>
                <w:webHidden/>
              </w:rPr>
              <w:fldChar w:fldCharType="begin"/>
            </w:r>
            <w:r w:rsidR="002D182F">
              <w:rPr>
                <w:webHidden/>
              </w:rPr>
              <w:instrText xml:space="preserve"> PAGEREF _Toc460173567 \h </w:instrText>
            </w:r>
            <w:r w:rsidR="00DF6E62">
              <w:rPr>
                <w:webHidden/>
              </w:rPr>
            </w:r>
            <w:r w:rsidR="00DF6E62">
              <w:rPr>
                <w:webHidden/>
              </w:rPr>
              <w:fldChar w:fldCharType="separate"/>
            </w:r>
            <w:r w:rsidR="009A4868">
              <w:rPr>
                <w:webHidden/>
              </w:rPr>
              <w:t>18</w:t>
            </w:r>
            <w:r w:rsidR="00DF6E62">
              <w:rPr>
                <w:webHidden/>
              </w:rPr>
              <w:fldChar w:fldCharType="end"/>
            </w:r>
          </w:hyperlink>
        </w:p>
        <w:p w:rsidR="002D182F" w:rsidRDefault="00F80272" w:rsidP="002D182F">
          <w:pPr>
            <w:pStyle w:val="aa"/>
            <w:rPr>
              <w:rFonts w:asciiTheme="minorHAnsi" w:hAnsiTheme="minorHAnsi"/>
              <w:sz w:val="22"/>
              <w:lang w:eastAsia="ru-RU"/>
            </w:rPr>
          </w:pPr>
          <w:hyperlink w:anchor="_Toc460173568" w:history="1">
            <w:r w:rsidR="002D182F" w:rsidRPr="00C30C7E">
              <w:rPr>
                <w:rStyle w:val="afff"/>
              </w:rPr>
              <w:t>2.1.7.</w:t>
            </w:r>
            <w:r w:rsidR="002D182F">
              <w:rPr>
                <w:rFonts w:asciiTheme="minorHAnsi" w:hAnsiTheme="minorHAnsi"/>
                <w:sz w:val="22"/>
                <w:lang w:eastAsia="ru-RU"/>
              </w:rPr>
              <w:tab/>
            </w:r>
            <w:r w:rsidR="002D182F" w:rsidRPr="00C30C7E">
              <w:rPr>
                <w:rStyle w:val="afff"/>
              </w:rPr>
              <w:t>Государственные стандарты</w:t>
            </w:r>
            <w:r w:rsidR="002D182F">
              <w:rPr>
                <w:webHidden/>
              </w:rPr>
              <w:tab/>
            </w:r>
            <w:r w:rsidR="00DF6E62">
              <w:rPr>
                <w:webHidden/>
              </w:rPr>
              <w:fldChar w:fldCharType="begin"/>
            </w:r>
            <w:r w:rsidR="002D182F">
              <w:rPr>
                <w:webHidden/>
              </w:rPr>
              <w:instrText xml:space="preserve"> PAGEREF _Toc460173568 \h </w:instrText>
            </w:r>
            <w:r w:rsidR="00DF6E62">
              <w:rPr>
                <w:webHidden/>
              </w:rPr>
            </w:r>
            <w:r w:rsidR="00DF6E62">
              <w:rPr>
                <w:webHidden/>
              </w:rPr>
              <w:fldChar w:fldCharType="separate"/>
            </w:r>
            <w:r w:rsidR="009A4868">
              <w:rPr>
                <w:webHidden/>
              </w:rPr>
              <w:t>19</w:t>
            </w:r>
            <w:r w:rsidR="00DF6E62">
              <w:rPr>
                <w:webHidden/>
              </w:rPr>
              <w:fldChar w:fldCharType="end"/>
            </w:r>
          </w:hyperlink>
        </w:p>
        <w:p w:rsidR="002D182F" w:rsidRDefault="00F80272" w:rsidP="002D182F">
          <w:pPr>
            <w:pStyle w:val="aa"/>
            <w:rPr>
              <w:rFonts w:asciiTheme="minorHAnsi" w:hAnsiTheme="minorHAnsi"/>
              <w:sz w:val="22"/>
              <w:lang w:eastAsia="ru-RU"/>
            </w:rPr>
          </w:pPr>
          <w:hyperlink w:anchor="_Toc460173569" w:history="1">
            <w:r w:rsidR="002D182F" w:rsidRPr="00C30C7E">
              <w:rPr>
                <w:rStyle w:val="afff"/>
                <w:snapToGrid w:val="0"/>
                <w:w w:val="0"/>
              </w:rPr>
              <w:t>2.2.</w:t>
            </w:r>
            <w:r w:rsidR="002D182F">
              <w:rPr>
                <w:rFonts w:asciiTheme="minorHAnsi" w:hAnsiTheme="minorHAnsi"/>
                <w:sz w:val="22"/>
                <w:lang w:eastAsia="ru-RU"/>
              </w:rPr>
              <w:tab/>
            </w:r>
            <w:r w:rsidR="002D182F" w:rsidRPr="00C30C7E">
              <w:rPr>
                <w:rStyle w:val="afff"/>
              </w:rPr>
              <w:t>Термины и определения</w:t>
            </w:r>
            <w:r w:rsidR="002D182F">
              <w:rPr>
                <w:webHidden/>
              </w:rPr>
              <w:tab/>
            </w:r>
            <w:r w:rsidR="00DF6E62">
              <w:rPr>
                <w:webHidden/>
              </w:rPr>
              <w:fldChar w:fldCharType="begin"/>
            </w:r>
            <w:r w:rsidR="002D182F">
              <w:rPr>
                <w:webHidden/>
              </w:rPr>
              <w:instrText xml:space="preserve"> PAGEREF _Toc460173569 \h </w:instrText>
            </w:r>
            <w:r w:rsidR="00DF6E62">
              <w:rPr>
                <w:webHidden/>
              </w:rPr>
            </w:r>
            <w:r w:rsidR="00DF6E62">
              <w:rPr>
                <w:webHidden/>
              </w:rPr>
              <w:fldChar w:fldCharType="separate"/>
            </w:r>
            <w:r w:rsidR="009A4868">
              <w:rPr>
                <w:webHidden/>
              </w:rPr>
              <w:t>19</w:t>
            </w:r>
            <w:r w:rsidR="00DF6E62">
              <w:rPr>
                <w:webHidden/>
              </w:rPr>
              <w:fldChar w:fldCharType="end"/>
            </w:r>
          </w:hyperlink>
        </w:p>
        <w:p w:rsidR="002D182F" w:rsidRDefault="00F80272" w:rsidP="002D182F">
          <w:pPr>
            <w:pStyle w:val="aa"/>
            <w:rPr>
              <w:rFonts w:asciiTheme="minorHAnsi" w:hAnsiTheme="minorHAnsi"/>
              <w:sz w:val="22"/>
              <w:lang w:eastAsia="ru-RU"/>
            </w:rPr>
          </w:pPr>
          <w:hyperlink w:anchor="_Toc460173570" w:history="1">
            <w:r w:rsidR="002D182F" w:rsidRPr="00C30C7E">
              <w:rPr>
                <w:rStyle w:val="afff"/>
                <w:snapToGrid w:val="0"/>
                <w:w w:val="0"/>
              </w:rPr>
              <w:t>2.3.</w:t>
            </w:r>
            <w:r w:rsidR="002D182F">
              <w:rPr>
                <w:rFonts w:asciiTheme="minorHAnsi" w:hAnsiTheme="minorHAnsi"/>
                <w:sz w:val="22"/>
                <w:lang w:eastAsia="ru-RU"/>
              </w:rPr>
              <w:tab/>
            </w:r>
            <w:r w:rsidR="002D182F" w:rsidRPr="00C30C7E">
              <w:rPr>
                <w:rStyle w:val="afff"/>
              </w:rPr>
              <w:t>Цели и задачи местных нормативов градостроительного проектирования</w:t>
            </w:r>
            <w:r w:rsidR="002D182F">
              <w:rPr>
                <w:webHidden/>
              </w:rPr>
              <w:tab/>
            </w:r>
            <w:r w:rsidR="00DF6E62">
              <w:rPr>
                <w:webHidden/>
              </w:rPr>
              <w:fldChar w:fldCharType="begin"/>
            </w:r>
            <w:r w:rsidR="002D182F">
              <w:rPr>
                <w:webHidden/>
              </w:rPr>
              <w:instrText xml:space="preserve"> PAGEREF _Toc460173570 \h </w:instrText>
            </w:r>
            <w:r w:rsidR="00DF6E62">
              <w:rPr>
                <w:webHidden/>
              </w:rPr>
            </w:r>
            <w:r w:rsidR="00DF6E62">
              <w:rPr>
                <w:webHidden/>
              </w:rPr>
              <w:fldChar w:fldCharType="separate"/>
            </w:r>
            <w:r w:rsidR="009A4868">
              <w:rPr>
                <w:webHidden/>
              </w:rPr>
              <w:t>26</w:t>
            </w:r>
            <w:r w:rsidR="00DF6E62">
              <w:rPr>
                <w:webHidden/>
              </w:rPr>
              <w:fldChar w:fldCharType="end"/>
            </w:r>
          </w:hyperlink>
        </w:p>
        <w:p w:rsidR="002D182F" w:rsidRDefault="00F80272" w:rsidP="002D182F">
          <w:pPr>
            <w:pStyle w:val="aa"/>
            <w:rPr>
              <w:rFonts w:asciiTheme="minorHAnsi" w:hAnsiTheme="minorHAnsi"/>
              <w:sz w:val="22"/>
              <w:lang w:eastAsia="ru-RU"/>
            </w:rPr>
          </w:pPr>
          <w:hyperlink w:anchor="_Toc460173571" w:history="1">
            <w:r w:rsidR="002D182F" w:rsidRPr="00C30C7E">
              <w:rPr>
                <w:rStyle w:val="afff"/>
                <w:snapToGrid w:val="0"/>
                <w:w w:val="0"/>
              </w:rPr>
              <w:t>2.4.</w:t>
            </w:r>
            <w:r w:rsidR="002D182F">
              <w:rPr>
                <w:rFonts w:asciiTheme="minorHAnsi" w:hAnsiTheme="minorHAnsi"/>
                <w:sz w:val="22"/>
                <w:lang w:eastAsia="ru-RU"/>
              </w:rPr>
              <w:tab/>
            </w:r>
            <w:r w:rsidR="002D182F" w:rsidRPr="00C30C7E">
              <w:rPr>
                <w:rStyle w:val="afff"/>
              </w:rPr>
              <w:t>Результаты анализа административно-территориального устройства, природно-климатических и социально-экономических условий развития, влияющих на установление расчетных показателей.</w:t>
            </w:r>
            <w:r w:rsidR="002D182F">
              <w:rPr>
                <w:webHidden/>
              </w:rPr>
              <w:tab/>
            </w:r>
            <w:r w:rsidR="00DF6E62">
              <w:rPr>
                <w:webHidden/>
              </w:rPr>
              <w:fldChar w:fldCharType="begin"/>
            </w:r>
            <w:r w:rsidR="002D182F">
              <w:rPr>
                <w:webHidden/>
              </w:rPr>
              <w:instrText xml:space="preserve"> PAGEREF _Toc460173571 \h </w:instrText>
            </w:r>
            <w:r w:rsidR="00DF6E62">
              <w:rPr>
                <w:webHidden/>
              </w:rPr>
            </w:r>
            <w:r w:rsidR="00DF6E62">
              <w:rPr>
                <w:webHidden/>
              </w:rPr>
              <w:fldChar w:fldCharType="separate"/>
            </w:r>
            <w:r w:rsidR="009A4868">
              <w:rPr>
                <w:webHidden/>
              </w:rPr>
              <w:t>26</w:t>
            </w:r>
            <w:r w:rsidR="00DF6E62">
              <w:rPr>
                <w:webHidden/>
              </w:rPr>
              <w:fldChar w:fldCharType="end"/>
            </w:r>
          </w:hyperlink>
        </w:p>
        <w:p w:rsidR="002D182F" w:rsidRDefault="00F80272" w:rsidP="002D182F">
          <w:pPr>
            <w:pStyle w:val="aa"/>
            <w:rPr>
              <w:rFonts w:asciiTheme="minorHAnsi" w:hAnsiTheme="minorHAnsi"/>
              <w:sz w:val="22"/>
              <w:lang w:eastAsia="ru-RU"/>
            </w:rPr>
          </w:pPr>
          <w:hyperlink w:anchor="_Toc460173572" w:history="1">
            <w:r w:rsidR="002D182F" w:rsidRPr="00C30C7E">
              <w:rPr>
                <w:rStyle w:val="afff"/>
              </w:rPr>
              <w:t>2.4.2.</w:t>
            </w:r>
            <w:r w:rsidR="002D182F">
              <w:rPr>
                <w:rFonts w:asciiTheme="minorHAnsi" w:hAnsiTheme="minorHAnsi"/>
                <w:sz w:val="22"/>
                <w:lang w:eastAsia="ru-RU"/>
              </w:rPr>
              <w:tab/>
            </w:r>
            <w:r w:rsidR="002D182F" w:rsidRPr="00C30C7E">
              <w:rPr>
                <w:rStyle w:val="afff"/>
              </w:rPr>
              <w:t>Стратегия социально-экономического развития Мурманской области до 2020 и на период до 2025 года»</w:t>
            </w:r>
            <w:r w:rsidR="002D182F">
              <w:rPr>
                <w:webHidden/>
              </w:rPr>
              <w:tab/>
            </w:r>
            <w:r w:rsidR="00DF6E62">
              <w:rPr>
                <w:webHidden/>
              </w:rPr>
              <w:fldChar w:fldCharType="begin"/>
            </w:r>
            <w:r w:rsidR="002D182F">
              <w:rPr>
                <w:webHidden/>
              </w:rPr>
              <w:instrText xml:space="preserve"> PAGEREF _Toc460173572 \h </w:instrText>
            </w:r>
            <w:r w:rsidR="00DF6E62">
              <w:rPr>
                <w:webHidden/>
              </w:rPr>
            </w:r>
            <w:r w:rsidR="00DF6E62">
              <w:rPr>
                <w:webHidden/>
              </w:rPr>
              <w:fldChar w:fldCharType="separate"/>
            </w:r>
            <w:r w:rsidR="009A4868">
              <w:rPr>
                <w:webHidden/>
              </w:rPr>
              <w:t>29</w:t>
            </w:r>
            <w:r w:rsidR="00DF6E62">
              <w:rPr>
                <w:webHidden/>
              </w:rPr>
              <w:fldChar w:fldCharType="end"/>
            </w:r>
          </w:hyperlink>
        </w:p>
        <w:p w:rsidR="002D182F" w:rsidRDefault="00F80272" w:rsidP="002D182F">
          <w:pPr>
            <w:pStyle w:val="aa"/>
            <w:rPr>
              <w:rFonts w:asciiTheme="minorHAnsi" w:hAnsiTheme="minorHAnsi"/>
              <w:sz w:val="22"/>
              <w:lang w:eastAsia="ru-RU"/>
            </w:rPr>
          </w:pPr>
          <w:hyperlink w:anchor="_Toc460173573" w:history="1">
            <w:r w:rsidR="002D182F" w:rsidRPr="00C30C7E">
              <w:rPr>
                <w:rStyle w:val="afff"/>
                <w:snapToGrid w:val="0"/>
                <w:w w:val="0"/>
              </w:rPr>
              <w:t>2.5.</w:t>
            </w:r>
            <w:r w:rsidR="002D182F">
              <w:rPr>
                <w:rFonts w:asciiTheme="minorHAnsi" w:hAnsiTheme="minorHAnsi"/>
                <w:sz w:val="22"/>
                <w:lang w:eastAsia="ru-RU"/>
              </w:rPr>
              <w:tab/>
            </w:r>
            <w:r w:rsidR="002D182F" w:rsidRPr="00C30C7E">
              <w:rPr>
                <w:rStyle w:val="afff"/>
              </w:rPr>
              <w:t>Обоснование расчетных показателей, содержащихся в основной части Местных нормативов градостроительного проектирования</w:t>
            </w:r>
            <w:r w:rsidR="002D182F">
              <w:rPr>
                <w:webHidden/>
              </w:rPr>
              <w:tab/>
            </w:r>
            <w:r w:rsidR="00DF6E62">
              <w:rPr>
                <w:webHidden/>
              </w:rPr>
              <w:fldChar w:fldCharType="begin"/>
            </w:r>
            <w:r w:rsidR="002D182F">
              <w:rPr>
                <w:webHidden/>
              </w:rPr>
              <w:instrText xml:space="preserve"> PAGEREF _Toc460173573 \h </w:instrText>
            </w:r>
            <w:r w:rsidR="00DF6E62">
              <w:rPr>
                <w:webHidden/>
              </w:rPr>
            </w:r>
            <w:r w:rsidR="00DF6E62">
              <w:rPr>
                <w:webHidden/>
              </w:rPr>
              <w:fldChar w:fldCharType="separate"/>
            </w:r>
            <w:r w:rsidR="009A4868">
              <w:rPr>
                <w:webHidden/>
              </w:rPr>
              <w:t>33</w:t>
            </w:r>
            <w:r w:rsidR="00DF6E62">
              <w:rPr>
                <w:webHidden/>
              </w:rPr>
              <w:fldChar w:fldCharType="end"/>
            </w:r>
          </w:hyperlink>
        </w:p>
        <w:p w:rsidR="002D182F" w:rsidRDefault="00F80272" w:rsidP="002D182F">
          <w:pPr>
            <w:pStyle w:val="aa"/>
            <w:rPr>
              <w:rFonts w:asciiTheme="minorHAnsi" w:hAnsiTheme="minorHAnsi"/>
              <w:sz w:val="22"/>
              <w:lang w:eastAsia="ru-RU"/>
            </w:rPr>
          </w:pPr>
          <w:hyperlink w:anchor="_Toc460173574" w:history="1">
            <w:r w:rsidR="002D182F" w:rsidRPr="00C30C7E">
              <w:rPr>
                <w:rStyle w:val="afff"/>
              </w:rPr>
              <w:t>2.5.1.</w:t>
            </w:r>
            <w:r w:rsidR="002D182F">
              <w:rPr>
                <w:rFonts w:asciiTheme="minorHAnsi" w:hAnsiTheme="minorHAnsi"/>
                <w:sz w:val="22"/>
                <w:lang w:eastAsia="ru-RU"/>
              </w:rPr>
              <w:tab/>
            </w:r>
            <w:r w:rsidR="002D182F" w:rsidRPr="00C30C7E">
              <w:rPr>
                <w:rStyle w:val="afff"/>
              </w:rPr>
              <w:t>Обоснование расчетных показателей, устанавливаемых для объектов местного значения в области образования</w:t>
            </w:r>
            <w:r w:rsidR="002D182F">
              <w:rPr>
                <w:webHidden/>
              </w:rPr>
              <w:tab/>
            </w:r>
            <w:r w:rsidR="00DF6E62">
              <w:rPr>
                <w:webHidden/>
              </w:rPr>
              <w:fldChar w:fldCharType="begin"/>
            </w:r>
            <w:r w:rsidR="002D182F">
              <w:rPr>
                <w:webHidden/>
              </w:rPr>
              <w:instrText xml:space="preserve"> PAGEREF _Toc460173574 \h </w:instrText>
            </w:r>
            <w:r w:rsidR="00DF6E62">
              <w:rPr>
                <w:webHidden/>
              </w:rPr>
            </w:r>
            <w:r w:rsidR="00DF6E62">
              <w:rPr>
                <w:webHidden/>
              </w:rPr>
              <w:fldChar w:fldCharType="separate"/>
            </w:r>
            <w:r w:rsidR="009A4868">
              <w:rPr>
                <w:webHidden/>
              </w:rPr>
              <w:t>34</w:t>
            </w:r>
            <w:r w:rsidR="00DF6E62">
              <w:rPr>
                <w:webHidden/>
              </w:rPr>
              <w:fldChar w:fldCharType="end"/>
            </w:r>
          </w:hyperlink>
        </w:p>
        <w:p w:rsidR="002D182F" w:rsidRDefault="00F80272" w:rsidP="002D182F">
          <w:pPr>
            <w:pStyle w:val="aa"/>
            <w:rPr>
              <w:rFonts w:asciiTheme="minorHAnsi" w:hAnsiTheme="minorHAnsi"/>
              <w:sz w:val="22"/>
              <w:lang w:eastAsia="ru-RU"/>
            </w:rPr>
          </w:pPr>
          <w:hyperlink w:anchor="_Toc460173575" w:history="1">
            <w:r w:rsidR="002D182F" w:rsidRPr="00C30C7E">
              <w:rPr>
                <w:rStyle w:val="afff"/>
              </w:rPr>
              <w:t>2.5.2.</w:t>
            </w:r>
            <w:r w:rsidR="002D182F">
              <w:rPr>
                <w:rFonts w:asciiTheme="minorHAnsi" w:hAnsiTheme="minorHAnsi"/>
                <w:sz w:val="22"/>
                <w:lang w:eastAsia="ru-RU"/>
              </w:rPr>
              <w:tab/>
            </w:r>
            <w:r w:rsidR="002D182F" w:rsidRPr="00C30C7E">
              <w:rPr>
                <w:rStyle w:val="afff"/>
              </w:rPr>
              <w:t>Обоснование расчетных показателей, устанавливаемых для объектов местного значения в области физической культуры и спорта</w:t>
            </w:r>
            <w:r w:rsidR="002D182F">
              <w:rPr>
                <w:webHidden/>
              </w:rPr>
              <w:tab/>
            </w:r>
            <w:r w:rsidR="00DF6E62">
              <w:rPr>
                <w:webHidden/>
              </w:rPr>
              <w:fldChar w:fldCharType="begin"/>
            </w:r>
            <w:r w:rsidR="002D182F">
              <w:rPr>
                <w:webHidden/>
              </w:rPr>
              <w:instrText xml:space="preserve"> PAGEREF _Toc460173575 \h </w:instrText>
            </w:r>
            <w:r w:rsidR="00DF6E62">
              <w:rPr>
                <w:webHidden/>
              </w:rPr>
            </w:r>
            <w:r w:rsidR="00DF6E62">
              <w:rPr>
                <w:webHidden/>
              </w:rPr>
              <w:fldChar w:fldCharType="separate"/>
            </w:r>
            <w:r w:rsidR="009A4868">
              <w:rPr>
                <w:webHidden/>
              </w:rPr>
              <w:t>34</w:t>
            </w:r>
            <w:r w:rsidR="00DF6E62">
              <w:rPr>
                <w:webHidden/>
              </w:rPr>
              <w:fldChar w:fldCharType="end"/>
            </w:r>
          </w:hyperlink>
        </w:p>
        <w:p w:rsidR="002D182F" w:rsidRDefault="00F80272" w:rsidP="002D182F">
          <w:pPr>
            <w:pStyle w:val="aa"/>
            <w:rPr>
              <w:rFonts w:asciiTheme="minorHAnsi" w:hAnsiTheme="minorHAnsi"/>
              <w:sz w:val="22"/>
              <w:lang w:eastAsia="ru-RU"/>
            </w:rPr>
          </w:pPr>
          <w:hyperlink w:anchor="_Toc460173576" w:history="1">
            <w:r w:rsidR="002D182F" w:rsidRPr="00C30C7E">
              <w:rPr>
                <w:rStyle w:val="afff"/>
              </w:rPr>
              <w:t>2.5.3.</w:t>
            </w:r>
            <w:r w:rsidR="002D182F">
              <w:rPr>
                <w:rFonts w:asciiTheme="minorHAnsi" w:hAnsiTheme="minorHAnsi"/>
                <w:sz w:val="22"/>
                <w:lang w:eastAsia="ru-RU"/>
              </w:rPr>
              <w:tab/>
            </w:r>
            <w:r w:rsidR="002D182F" w:rsidRPr="00C30C7E">
              <w:rPr>
                <w:rStyle w:val="afff"/>
              </w:rPr>
              <w:t>Обоснование расчетных показателей, устанавливаемых для объектов местного значения в области культуры</w:t>
            </w:r>
            <w:r w:rsidR="002D182F">
              <w:rPr>
                <w:webHidden/>
              </w:rPr>
              <w:tab/>
            </w:r>
            <w:r w:rsidR="00DF6E62">
              <w:rPr>
                <w:webHidden/>
              </w:rPr>
              <w:fldChar w:fldCharType="begin"/>
            </w:r>
            <w:r w:rsidR="002D182F">
              <w:rPr>
                <w:webHidden/>
              </w:rPr>
              <w:instrText xml:space="preserve"> PAGEREF _Toc460173576 \h </w:instrText>
            </w:r>
            <w:r w:rsidR="00DF6E62">
              <w:rPr>
                <w:webHidden/>
              </w:rPr>
            </w:r>
            <w:r w:rsidR="00DF6E62">
              <w:rPr>
                <w:webHidden/>
              </w:rPr>
              <w:fldChar w:fldCharType="separate"/>
            </w:r>
            <w:r w:rsidR="009A4868">
              <w:rPr>
                <w:webHidden/>
              </w:rPr>
              <w:t>36</w:t>
            </w:r>
            <w:r w:rsidR="00DF6E62">
              <w:rPr>
                <w:webHidden/>
              </w:rPr>
              <w:fldChar w:fldCharType="end"/>
            </w:r>
          </w:hyperlink>
        </w:p>
        <w:p w:rsidR="002D182F" w:rsidRDefault="00F80272" w:rsidP="002D182F">
          <w:pPr>
            <w:pStyle w:val="aa"/>
            <w:rPr>
              <w:rFonts w:asciiTheme="minorHAnsi" w:hAnsiTheme="minorHAnsi"/>
              <w:sz w:val="22"/>
              <w:lang w:eastAsia="ru-RU"/>
            </w:rPr>
          </w:pPr>
          <w:hyperlink w:anchor="_Toc460173577" w:history="1">
            <w:r w:rsidR="002D182F" w:rsidRPr="00C30C7E">
              <w:rPr>
                <w:rStyle w:val="afff"/>
              </w:rPr>
              <w:t>2.5.4.</w:t>
            </w:r>
            <w:r w:rsidR="002D182F">
              <w:rPr>
                <w:rFonts w:asciiTheme="minorHAnsi" w:hAnsiTheme="minorHAnsi"/>
                <w:sz w:val="22"/>
                <w:lang w:eastAsia="ru-RU"/>
              </w:rPr>
              <w:tab/>
            </w:r>
            <w:r w:rsidR="002D182F" w:rsidRPr="00C30C7E">
              <w:rPr>
                <w:rStyle w:val="afff"/>
              </w:rPr>
              <w:t>Обоснование расчетных показателей, устанавливаемых для объектов местного значения в области автомобильных дорог местного назначения</w:t>
            </w:r>
            <w:r w:rsidR="002D182F">
              <w:rPr>
                <w:webHidden/>
              </w:rPr>
              <w:tab/>
            </w:r>
            <w:r w:rsidR="00DF6E62">
              <w:rPr>
                <w:webHidden/>
              </w:rPr>
              <w:fldChar w:fldCharType="begin"/>
            </w:r>
            <w:r w:rsidR="002D182F">
              <w:rPr>
                <w:webHidden/>
              </w:rPr>
              <w:instrText xml:space="preserve"> PAGEREF _Toc460173577 \h </w:instrText>
            </w:r>
            <w:r w:rsidR="00DF6E62">
              <w:rPr>
                <w:webHidden/>
              </w:rPr>
            </w:r>
            <w:r w:rsidR="00DF6E62">
              <w:rPr>
                <w:webHidden/>
              </w:rPr>
              <w:fldChar w:fldCharType="separate"/>
            </w:r>
            <w:r w:rsidR="009A4868">
              <w:rPr>
                <w:webHidden/>
              </w:rPr>
              <w:t>37</w:t>
            </w:r>
            <w:r w:rsidR="00DF6E62">
              <w:rPr>
                <w:webHidden/>
              </w:rPr>
              <w:fldChar w:fldCharType="end"/>
            </w:r>
          </w:hyperlink>
        </w:p>
        <w:p w:rsidR="002D182F" w:rsidRDefault="00F80272" w:rsidP="002D182F">
          <w:pPr>
            <w:pStyle w:val="aa"/>
            <w:rPr>
              <w:rFonts w:asciiTheme="minorHAnsi" w:hAnsiTheme="minorHAnsi"/>
              <w:sz w:val="22"/>
              <w:lang w:eastAsia="ru-RU"/>
            </w:rPr>
          </w:pPr>
          <w:hyperlink w:anchor="_Toc460173578" w:history="1">
            <w:r w:rsidR="002D182F" w:rsidRPr="00C30C7E">
              <w:rPr>
                <w:rStyle w:val="afff"/>
              </w:rPr>
              <w:t>2.5.5.</w:t>
            </w:r>
            <w:r w:rsidR="002D182F">
              <w:rPr>
                <w:rFonts w:asciiTheme="minorHAnsi" w:hAnsiTheme="minorHAnsi"/>
                <w:sz w:val="22"/>
                <w:lang w:eastAsia="ru-RU"/>
              </w:rPr>
              <w:tab/>
            </w:r>
            <w:r w:rsidR="002D182F" w:rsidRPr="00C30C7E">
              <w:rPr>
                <w:rStyle w:val="afff"/>
              </w:rPr>
              <w:t>Обоснование расчетных показателей, устанавливаемых для объектов в области энергетики и инженерной инфраструктуры</w:t>
            </w:r>
            <w:r w:rsidR="002D182F">
              <w:rPr>
                <w:webHidden/>
              </w:rPr>
              <w:tab/>
            </w:r>
            <w:r w:rsidR="00DF6E62">
              <w:rPr>
                <w:webHidden/>
              </w:rPr>
              <w:fldChar w:fldCharType="begin"/>
            </w:r>
            <w:r w:rsidR="002D182F">
              <w:rPr>
                <w:webHidden/>
              </w:rPr>
              <w:instrText xml:space="preserve"> PAGEREF _Toc460173578 \h </w:instrText>
            </w:r>
            <w:r w:rsidR="00DF6E62">
              <w:rPr>
                <w:webHidden/>
              </w:rPr>
            </w:r>
            <w:r w:rsidR="00DF6E62">
              <w:rPr>
                <w:webHidden/>
              </w:rPr>
              <w:fldChar w:fldCharType="separate"/>
            </w:r>
            <w:r w:rsidR="009A4868">
              <w:rPr>
                <w:webHidden/>
              </w:rPr>
              <w:t>37</w:t>
            </w:r>
            <w:r w:rsidR="00DF6E62">
              <w:rPr>
                <w:webHidden/>
              </w:rPr>
              <w:fldChar w:fldCharType="end"/>
            </w:r>
          </w:hyperlink>
        </w:p>
        <w:p w:rsidR="002D182F" w:rsidRDefault="00F80272" w:rsidP="002D182F">
          <w:pPr>
            <w:pStyle w:val="aa"/>
            <w:rPr>
              <w:rFonts w:asciiTheme="minorHAnsi" w:hAnsiTheme="minorHAnsi"/>
              <w:sz w:val="22"/>
              <w:lang w:eastAsia="ru-RU"/>
            </w:rPr>
          </w:pPr>
          <w:hyperlink w:anchor="_Toc460173579" w:history="1">
            <w:r w:rsidR="002D182F" w:rsidRPr="00C30C7E">
              <w:rPr>
                <w:rStyle w:val="afff"/>
              </w:rPr>
              <w:t>2.5.6.</w:t>
            </w:r>
            <w:r w:rsidR="002D182F">
              <w:rPr>
                <w:rFonts w:asciiTheme="minorHAnsi" w:hAnsiTheme="minorHAnsi"/>
                <w:sz w:val="22"/>
                <w:lang w:eastAsia="ru-RU"/>
              </w:rPr>
              <w:tab/>
            </w:r>
            <w:r w:rsidR="002D182F" w:rsidRPr="00C30C7E">
              <w:rPr>
                <w:rStyle w:val="afff"/>
              </w:rPr>
              <w:t>Обоснование расчетных показателей, устанавливаемых в сфере инженерной подготовки и защиты территорий от чрезвычайных ситуаций природного и техногенного характера</w:t>
            </w:r>
            <w:r w:rsidR="002D182F">
              <w:rPr>
                <w:webHidden/>
              </w:rPr>
              <w:tab/>
            </w:r>
            <w:r w:rsidR="00DF6E62">
              <w:rPr>
                <w:webHidden/>
              </w:rPr>
              <w:fldChar w:fldCharType="begin"/>
            </w:r>
            <w:r w:rsidR="002D182F">
              <w:rPr>
                <w:webHidden/>
              </w:rPr>
              <w:instrText xml:space="preserve"> PAGEREF _Toc460173579 \h </w:instrText>
            </w:r>
            <w:r w:rsidR="00DF6E62">
              <w:rPr>
                <w:webHidden/>
              </w:rPr>
            </w:r>
            <w:r w:rsidR="00DF6E62">
              <w:rPr>
                <w:webHidden/>
              </w:rPr>
              <w:fldChar w:fldCharType="separate"/>
            </w:r>
            <w:r w:rsidR="009A4868">
              <w:rPr>
                <w:webHidden/>
              </w:rPr>
              <w:t>42</w:t>
            </w:r>
            <w:r w:rsidR="00DF6E62">
              <w:rPr>
                <w:webHidden/>
              </w:rPr>
              <w:fldChar w:fldCharType="end"/>
            </w:r>
          </w:hyperlink>
        </w:p>
        <w:p w:rsidR="002D182F" w:rsidRDefault="00F80272" w:rsidP="002D182F">
          <w:pPr>
            <w:pStyle w:val="aa"/>
            <w:rPr>
              <w:rFonts w:asciiTheme="minorHAnsi" w:hAnsiTheme="minorHAnsi"/>
              <w:sz w:val="22"/>
              <w:lang w:eastAsia="ru-RU"/>
            </w:rPr>
          </w:pPr>
          <w:hyperlink w:anchor="_Toc460173580" w:history="1">
            <w:r w:rsidR="002D182F" w:rsidRPr="00C30C7E">
              <w:rPr>
                <w:rStyle w:val="afff"/>
              </w:rPr>
              <w:t>2.5.7.</w:t>
            </w:r>
            <w:r w:rsidR="002D182F">
              <w:rPr>
                <w:rFonts w:asciiTheme="minorHAnsi" w:hAnsiTheme="minorHAnsi"/>
                <w:sz w:val="22"/>
                <w:lang w:eastAsia="ru-RU"/>
              </w:rPr>
              <w:tab/>
            </w:r>
            <w:r w:rsidR="002D182F" w:rsidRPr="00C30C7E">
              <w:rPr>
                <w:rStyle w:val="afff"/>
              </w:rPr>
              <w:t>Обоснование расчетных показателей, устанавливаемых в сфере пожарной безопасности</w:t>
            </w:r>
            <w:r w:rsidR="002D182F">
              <w:rPr>
                <w:webHidden/>
              </w:rPr>
              <w:tab/>
            </w:r>
            <w:r w:rsidR="00DF6E62">
              <w:rPr>
                <w:webHidden/>
              </w:rPr>
              <w:fldChar w:fldCharType="begin"/>
            </w:r>
            <w:r w:rsidR="002D182F">
              <w:rPr>
                <w:webHidden/>
              </w:rPr>
              <w:instrText xml:space="preserve"> PAGEREF _Toc460173580 \h </w:instrText>
            </w:r>
            <w:r w:rsidR="00DF6E62">
              <w:rPr>
                <w:webHidden/>
              </w:rPr>
            </w:r>
            <w:r w:rsidR="00DF6E62">
              <w:rPr>
                <w:webHidden/>
              </w:rPr>
              <w:fldChar w:fldCharType="separate"/>
            </w:r>
            <w:r w:rsidR="009A4868">
              <w:rPr>
                <w:webHidden/>
              </w:rPr>
              <w:t>44</w:t>
            </w:r>
            <w:r w:rsidR="00DF6E62">
              <w:rPr>
                <w:webHidden/>
              </w:rPr>
              <w:fldChar w:fldCharType="end"/>
            </w:r>
          </w:hyperlink>
        </w:p>
        <w:p w:rsidR="002D182F" w:rsidRDefault="00F80272" w:rsidP="002D182F">
          <w:pPr>
            <w:pStyle w:val="aa"/>
            <w:rPr>
              <w:rFonts w:asciiTheme="minorHAnsi" w:hAnsiTheme="minorHAnsi"/>
              <w:sz w:val="22"/>
              <w:lang w:eastAsia="ru-RU"/>
            </w:rPr>
          </w:pPr>
          <w:hyperlink w:anchor="_Toc460173581" w:history="1">
            <w:r w:rsidR="002D182F" w:rsidRPr="00C30C7E">
              <w:rPr>
                <w:rStyle w:val="afff"/>
              </w:rPr>
              <w:t>2.5.8.</w:t>
            </w:r>
            <w:r w:rsidR="002D182F">
              <w:rPr>
                <w:rFonts w:asciiTheme="minorHAnsi" w:hAnsiTheme="minorHAnsi"/>
                <w:sz w:val="22"/>
                <w:lang w:eastAsia="ru-RU"/>
              </w:rPr>
              <w:tab/>
            </w:r>
            <w:r w:rsidR="002D182F" w:rsidRPr="00C30C7E">
              <w:rPr>
                <w:rStyle w:val="afff"/>
              </w:rPr>
              <w:t>Обоснование расчетных показателей, устанавливаемых для территорий специального назначения</w:t>
            </w:r>
            <w:r w:rsidR="002D182F">
              <w:rPr>
                <w:webHidden/>
              </w:rPr>
              <w:tab/>
            </w:r>
            <w:r w:rsidR="00DF6E62">
              <w:rPr>
                <w:webHidden/>
              </w:rPr>
              <w:fldChar w:fldCharType="begin"/>
            </w:r>
            <w:r w:rsidR="002D182F">
              <w:rPr>
                <w:webHidden/>
              </w:rPr>
              <w:instrText xml:space="preserve"> PAGEREF _Toc460173581 \h </w:instrText>
            </w:r>
            <w:r w:rsidR="00DF6E62">
              <w:rPr>
                <w:webHidden/>
              </w:rPr>
            </w:r>
            <w:r w:rsidR="00DF6E62">
              <w:rPr>
                <w:webHidden/>
              </w:rPr>
              <w:fldChar w:fldCharType="separate"/>
            </w:r>
            <w:r w:rsidR="009A4868">
              <w:rPr>
                <w:webHidden/>
              </w:rPr>
              <w:t>45</w:t>
            </w:r>
            <w:r w:rsidR="00DF6E62">
              <w:rPr>
                <w:webHidden/>
              </w:rPr>
              <w:fldChar w:fldCharType="end"/>
            </w:r>
          </w:hyperlink>
        </w:p>
        <w:p w:rsidR="002D182F" w:rsidRDefault="00F80272" w:rsidP="002D182F">
          <w:pPr>
            <w:pStyle w:val="aa"/>
            <w:rPr>
              <w:rFonts w:asciiTheme="minorHAnsi" w:hAnsiTheme="minorHAnsi"/>
              <w:sz w:val="22"/>
              <w:lang w:eastAsia="ru-RU"/>
            </w:rPr>
          </w:pPr>
          <w:hyperlink w:anchor="_Toc460173582" w:history="1">
            <w:r w:rsidR="002D182F" w:rsidRPr="00C30C7E">
              <w:rPr>
                <w:rStyle w:val="afff"/>
              </w:rPr>
              <w:t>2.5.9.</w:t>
            </w:r>
            <w:r w:rsidR="002D182F">
              <w:rPr>
                <w:rFonts w:asciiTheme="minorHAnsi" w:hAnsiTheme="minorHAnsi"/>
                <w:sz w:val="22"/>
                <w:lang w:eastAsia="ru-RU"/>
              </w:rPr>
              <w:tab/>
            </w:r>
            <w:r w:rsidR="002D182F" w:rsidRPr="00C30C7E">
              <w:rPr>
                <w:rStyle w:val="afff"/>
              </w:rPr>
              <w:t>Обоснование расчетных показателей, устанавливаемых в сфере охраны окружающей среды</w:t>
            </w:r>
            <w:r w:rsidR="002D182F">
              <w:rPr>
                <w:webHidden/>
              </w:rPr>
              <w:tab/>
            </w:r>
            <w:r w:rsidR="00DF6E62">
              <w:rPr>
                <w:webHidden/>
              </w:rPr>
              <w:fldChar w:fldCharType="begin"/>
            </w:r>
            <w:r w:rsidR="002D182F">
              <w:rPr>
                <w:webHidden/>
              </w:rPr>
              <w:instrText xml:space="preserve"> PAGEREF _Toc460173582 \h </w:instrText>
            </w:r>
            <w:r w:rsidR="00DF6E62">
              <w:rPr>
                <w:webHidden/>
              </w:rPr>
            </w:r>
            <w:r w:rsidR="00DF6E62">
              <w:rPr>
                <w:webHidden/>
              </w:rPr>
              <w:fldChar w:fldCharType="separate"/>
            </w:r>
            <w:r w:rsidR="009A4868">
              <w:rPr>
                <w:webHidden/>
              </w:rPr>
              <w:t>46</w:t>
            </w:r>
            <w:r w:rsidR="00DF6E62">
              <w:rPr>
                <w:webHidden/>
              </w:rPr>
              <w:fldChar w:fldCharType="end"/>
            </w:r>
          </w:hyperlink>
        </w:p>
        <w:p w:rsidR="00490A10" w:rsidRDefault="00DF6E62" w:rsidP="002D182F">
          <w:pPr>
            <w:pStyle w:val="aa"/>
          </w:pPr>
          <w:r>
            <w:rPr>
              <w:b/>
              <w:bCs/>
            </w:rPr>
            <w:fldChar w:fldCharType="end"/>
          </w:r>
        </w:p>
      </w:sdtContent>
    </w:sdt>
    <w:p w:rsidR="00490A10" w:rsidRDefault="00490A10" w:rsidP="002D182F">
      <w:pPr>
        <w:pStyle w:val="aa"/>
        <w:rPr>
          <w:rFonts w:eastAsiaTheme="majorEastAsia"/>
        </w:rPr>
      </w:pPr>
      <w:r>
        <w:br w:type="page"/>
      </w:r>
    </w:p>
    <w:p w:rsidR="00EB5276" w:rsidRDefault="007B0E67" w:rsidP="007B0E67">
      <w:pPr>
        <w:pStyle w:val="10"/>
      </w:pPr>
      <w:bookmarkStart w:id="1" w:name="_Toc460173559"/>
      <w:r>
        <w:lastRenderedPageBreak/>
        <w:t>Введение</w:t>
      </w:r>
      <w:bookmarkEnd w:id="1"/>
    </w:p>
    <w:p w:rsidR="001C3182" w:rsidRPr="001C3182" w:rsidRDefault="001C3182" w:rsidP="001C3182">
      <w:pPr>
        <w:pStyle w:val="a6"/>
      </w:pPr>
      <w:r w:rsidRPr="001C3182">
        <w:t xml:space="preserve">Материалы по обоснованию расчетных показателей направлены на разъяснение положений основного тома, содержащего расчетные показатели. В материалах по обоснованию описываются в частности цели и задачи </w:t>
      </w:r>
      <w:proofErr w:type="gramStart"/>
      <w:r w:rsidRPr="001C3182">
        <w:t>разработки местных нормативов градостроительного проектирования территории муниципального образования</w:t>
      </w:r>
      <w:proofErr w:type="gramEnd"/>
      <w:r w:rsidRPr="001C3182">
        <w:t xml:space="preserve"> </w:t>
      </w:r>
      <w:r w:rsidR="00B72345">
        <w:t xml:space="preserve">сельское поселение </w:t>
      </w:r>
      <w:r w:rsidR="006F26DA">
        <w:t>Междуречье</w:t>
      </w:r>
      <w:r w:rsidRPr="001C3182">
        <w:t xml:space="preserve"> </w:t>
      </w:r>
      <w:r>
        <w:t>Кольского</w:t>
      </w:r>
      <w:r w:rsidRPr="001C3182">
        <w:t xml:space="preserve"> района </w:t>
      </w:r>
      <w:r>
        <w:t>Мурманской области</w:t>
      </w:r>
      <w:r w:rsidRPr="001C3182">
        <w:t xml:space="preserve"> (далее по тексту «Местные нормативы») результаты анализа условий сельского поселения.</w:t>
      </w:r>
    </w:p>
    <w:p w:rsidR="001C3182" w:rsidRPr="001C3182" w:rsidRDefault="001C3182" w:rsidP="001C3182">
      <w:pPr>
        <w:pStyle w:val="a6"/>
      </w:pPr>
      <w:r w:rsidRPr="001C3182">
        <w:t>Материалы по обоснованию содержат общие требования к обеспечению расчетных показателей, приведенных в основной части местных нормативов, требования и рекомендации по обеспечению охраны окружающей среды, а также защиты населения и территорий от воздействия чрезвычайных ситуаций природного и техногенного характера.</w:t>
      </w:r>
    </w:p>
    <w:p w:rsidR="001C3182" w:rsidRPr="001C3182" w:rsidRDefault="001C3182" w:rsidP="001C3182">
      <w:pPr>
        <w:pStyle w:val="a6"/>
      </w:pPr>
      <w:r w:rsidRPr="001C3182">
        <w:t>Управление развитием территории осуществляется в целях повышения качества жизни населения. Качество жизни является одной из важнейших социальных категорий. Под качеством жизни понимается обеспеченность населения необходимыми материальными благами и услугами, достигнутый уровень их потребления и степень удовлетворения разумных (рациональных) потребностей, а также совокупность условий жизни, труда и занятости, быта и досуга населения, его здоровье, образование, природную среду обитания и т.д.</w:t>
      </w:r>
    </w:p>
    <w:p w:rsidR="001C3182" w:rsidRPr="001C3182" w:rsidRDefault="001C3182" w:rsidP="001C3182">
      <w:pPr>
        <w:pStyle w:val="a6"/>
      </w:pPr>
      <w:r w:rsidRPr="001C3182">
        <w:t>Анализ и принятие решений в рамках планирования градостроительного развития осуществляется в следующих основных аспектах:</w:t>
      </w:r>
    </w:p>
    <w:p w:rsidR="001C3182" w:rsidRPr="001C3182" w:rsidRDefault="001C3182" w:rsidP="001C3182">
      <w:pPr>
        <w:pStyle w:val="a1"/>
      </w:pPr>
      <w:r w:rsidRPr="001C3182">
        <w:t>архитектурно-планировочная организация;</w:t>
      </w:r>
    </w:p>
    <w:p w:rsidR="001C3182" w:rsidRPr="001C3182" w:rsidRDefault="001C3182" w:rsidP="001C3182">
      <w:pPr>
        <w:pStyle w:val="a1"/>
      </w:pPr>
      <w:r w:rsidRPr="001C3182">
        <w:t>жилищная сфера;</w:t>
      </w:r>
    </w:p>
    <w:p w:rsidR="001C3182" w:rsidRPr="001C3182" w:rsidRDefault="001C3182" w:rsidP="001C3182">
      <w:pPr>
        <w:pStyle w:val="a1"/>
      </w:pPr>
      <w:r w:rsidRPr="001C3182">
        <w:t>сфера социально-культурного и бытового обслуживания;</w:t>
      </w:r>
    </w:p>
    <w:p w:rsidR="001C3182" w:rsidRPr="001C3182" w:rsidRDefault="001C3182" w:rsidP="001C3182">
      <w:pPr>
        <w:pStyle w:val="a1"/>
      </w:pPr>
      <w:r w:rsidRPr="001C3182">
        <w:t>характеристики производственных территорий;</w:t>
      </w:r>
    </w:p>
    <w:p w:rsidR="001C3182" w:rsidRPr="001C3182" w:rsidRDefault="001C3182" w:rsidP="001C3182">
      <w:pPr>
        <w:pStyle w:val="a1"/>
      </w:pPr>
      <w:r w:rsidRPr="001C3182">
        <w:t>инженерная инфраструктура;</w:t>
      </w:r>
    </w:p>
    <w:p w:rsidR="001C3182" w:rsidRPr="001C3182" w:rsidRDefault="001C3182" w:rsidP="001C3182">
      <w:pPr>
        <w:pStyle w:val="a1"/>
      </w:pPr>
      <w:r w:rsidRPr="001C3182">
        <w:t>транспортная инфраструктура;</w:t>
      </w:r>
    </w:p>
    <w:p w:rsidR="001C3182" w:rsidRDefault="001C3182" w:rsidP="001C3182">
      <w:pPr>
        <w:pStyle w:val="a1"/>
      </w:pPr>
      <w:r w:rsidRPr="001C3182">
        <w:t>экологическая обстановка и охрана окружающей среды.</w:t>
      </w:r>
    </w:p>
    <w:p w:rsidR="00E6266A" w:rsidRPr="00E6266A" w:rsidRDefault="00E6266A" w:rsidP="00E6266A">
      <w:pPr>
        <w:pStyle w:val="10"/>
      </w:pPr>
      <w:bookmarkStart w:id="2" w:name="_Toc451421232"/>
      <w:bookmarkStart w:id="3" w:name="_Toc452735344"/>
      <w:bookmarkStart w:id="4" w:name="_Toc460173560"/>
      <w:r w:rsidRPr="00E6266A">
        <w:lastRenderedPageBreak/>
        <w:t>Материалы по обоснованию расчетных показателей, содержащихся в основной части нормативов градостроительного проектирования</w:t>
      </w:r>
      <w:bookmarkEnd w:id="2"/>
      <w:bookmarkEnd w:id="3"/>
      <w:bookmarkEnd w:id="4"/>
    </w:p>
    <w:p w:rsidR="00E6266A" w:rsidRPr="00E6266A" w:rsidRDefault="00E6266A" w:rsidP="00E6266A">
      <w:pPr>
        <w:pStyle w:val="11"/>
      </w:pPr>
      <w:bookmarkStart w:id="5" w:name="_Toc452735345"/>
      <w:bookmarkStart w:id="6" w:name="_Toc460173561"/>
      <w:r w:rsidRPr="00E6266A">
        <w:t>Нормативные ссылки</w:t>
      </w:r>
      <w:bookmarkEnd w:id="5"/>
      <w:bookmarkEnd w:id="6"/>
    </w:p>
    <w:p w:rsidR="00E6266A" w:rsidRPr="00E6266A" w:rsidRDefault="00E6266A" w:rsidP="00E6266A">
      <w:pPr>
        <w:pStyle w:val="111"/>
      </w:pPr>
      <w:bookmarkStart w:id="7" w:name="_Toc452735346"/>
      <w:bookmarkStart w:id="8" w:name="_Toc460173562"/>
      <w:r w:rsidRPr="00E6266A">
        <w:t>Федеральные законы, постановления Правительства Российской Федерации</w:t>
      </w:r>
      <w:bookmarkEnd w:id="7"/>
      <w:bookmarkEnd w:id="8"/>
    </w:p>
    <w:p w:rsidR="00E6266A" w:rsidRPr="00E6266A" w:rsidRDefault="00E6266A" w:rsidP="00E6266A">
      <w:pPr>
        <w:pStyle w:val="a6"/>
      </w:pPr>
      <w:r w:rsidRPr="00E6266A">
        <w:t>Конституция Российской Федерации.</w:t>
      </w:r>
    </w:p>
    <w:p w:rsidR="00E6266A" w:rsidRPr="00E6266A" w:rsidRDefault="00E6266A" w:rsidP="00E6266A">
      <w:pPr>
        <w:pStyle w:val="a6"/>
      </w:pPr>
      <w:r w:rsidRPr="00E6266A">
        <w:t>Градостроительный кодекс Российской Федерации. Закон Российской Федерации от 29 декабря 2004 г. № 190-ФЗ.</w:t>
      </w:r>
    </w:p>
    <w:p w:rsidR="00E6266A" w:rsidRPr="00E6266A" w:rsidRDefault="00E6266A" w:rsidP="00E6266A">
      <w:pPr>
        <w:pStyle w:val="a6"/>
      </w:pPr>
      <w:r w:rsidRPr="00E6266A">
        <w:t>Земельный кодекс Российской Федерации. Закон Российской Федерации от 25 октября 2001 г. № 136-ФЗ.</w:t>
      </w:r>
    </w:p>
    <w:p w:rsidR="00E6266A" w:rsidRPr="00E6266A" w:rsidRDefault="00E6266A" w:rsidP="00E6266A">
      <w:pPr>
        <w:pStyle w:val="a6"/>
      </w:pPr>
      <w:r w:rsidRPr="00E6266A">
        <w:t>Жилищный кодекс Российской Федерации. Закон Российской Федерации от 29 декабря 2004 г. № 188-ФЗ.</w:t>
      </w:r>
    </w:p>
    <w:p w:rsidR="00E6266A" w:rsidRPr="00E6266A" w:rsidRDefault="00E6266A" w:rsidP="00E6266A">
      <w:pPr>
        <w:pStyle w:val="a6"/>
      </w:pPr>
      <w:r w:rsidRPr="00E6266A">
        <w:t>Водный кодекс Российской Федерации. Закон Российской Федерации от 3 июня 2006 г. № 75-ФЗ.</w:t>
      </w:r>
    </w:p>
    <w:p w:rsidR="00E6266A" w:rsidRPr="00E6266A" w:rsidRDefault="00E6266A" w:rsidP="00E6266A">
      <w:pPr>
        <w:pStyle w:val="a6"/>
      </w:pPr>
      <w:r w:rsidRPr="00E6266A">
        <w:t>Лесной кодекс Российской Федерации. Закон Российской Федерации от 4 декабря 2004 г. № 200-ФЗ.</w:t>
      </w:r>
    </w:p>
    <w:p w:rsidR="00E6266A" w:rsidRPr="00E6266A" w:rsidRDefault="00E6266A" w:rsidP="00E6266A">
      <w:pPr>
        <w:pStyle w:val="a6"/>
      </w:pPr>
      <w:r w:rsidRPr="00E6266A">
        <w:t>Воздушный кодекс Российской Федерации. Закон Российской Федерации от 19 марта 1997 г. № 60-ФЗ.</w:t>
      </w:r>
    </w:p>
    <w:p w:rsidR="00E6266A" w:rsidRPr="00E6266A" w:rsidRDefault="00E6266A" w:rsidP="00E6266A">
      <w:pPr>
        <w:pStyle w:val="a6"/>
      </w:pPr>
      <w:r w:rsidRPr="00E6266A">
        <w:t>Закон Российской Федерации от 21 февраля 1992 г. № 2395-1 "О недрах".</w:t>
      </w:r>
    </w:p>
    <w:p w:rsidR="00E6266A" w:rsidRPr="00E6266A" w:rsidRDefault="00E6266A" w:rsidP="00E6266A">
      <w:pPr>
        <w:pStyle w:val="a6"/>
      </w:pPr>
      <w:r w:rsidRPr="00E6266A">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E6266A" w:rsidRPr="00E6266A" w:rsidRDefault="00E6266A" w:rsidP="00E6266A">
      <w:pPr>
        <w:pStyle w:val="a6"/>
      </w:pPr>
      <w:r w:rsidRPr="00E6266A">
        <w:t>Федеральный  закон Российской Федерации от 23 февраля 1995 г. № 26-ФЗ "О природных лечебных ресурсах, лечебно-оздоровительных местностях и курортах".</w:t>
      </w:r>
    </w:p>
    <w:p w:rsidR="00E6266A" w:rsidRPr="00E6266A" w:rsidRDefault="00E6266A" w:rsidP="00E6266A">
      <w:pPr>
        <w:pStyle w:val="a6"/>
      </w:pPr>
      <w:r w:rsidRPr="00E6266A">
        <w:t>Федеральный закон Российской Федерации от 14 марта 1995 г. № 33-ФЗ "Об особо охраняемых природных территориях".</w:t>
      </w:r>
    </w:p>
    <w:p w:rsidR="00E6266A" w:rsidRPr="00E6266A" w:rsidRDefault="00E6266A" w:rsidP="00E6266A">
      <w:pPr>
        <w:pStyle w:val="a6"/>
      </w:pPr>
      <w:r w:rsidRPr="00E6266A">
        <w:t>Федеральный закон Российской  Федерации от 24 апреля 1995 г. № 52-ФЗ "О животном мире".</w:t>
      </w:r>
    </w:p>
    <w:p w:rsidR="00E6266A" w:rsidRPr="00E6266A" w:rsidRDefault="00E6266A" w:rsidP="00E6266A">
      <w:pPr>
        <w:pStyle w:val="a6"/>
      </w:pPr>
      <w:r w:rsidRPr="00E6266A">
        <w:t>Федеральный закон Российской Федерации от 17 ноября 1995 г. № 169-ФЗ "Об архитектурной деятельности в Российской Федерации".</w:t>
      </w:r>
    </w:p>
    <w:p w:rsidR="00E6266A" w:rsidRPr="00E6266A" w:rsidRDefault="00E6266A" w:rsidP="00E6266A">
      <w:pPr>
        <w:pStyle w:val="a6"/>
      </w:pPr>
      <w:r w:rsidRPr="00E6266A">
        <w:lastRenderedPageBreak/>
        <w:t>Федеральный закон от 23 ноября 1995 г. № 174-ФЗ "Об экологической экспертизе".</w:t>
      </w:r>
    </w:p>
    <w:p w:rsidR="00E6266A" w:rsidRPr="00E6266A" w:rsidRDefault="00E6266A" w:rsidP="00E6266A">
      <w:pPr>
        <w:pStyle w:val="a6"/>
      </w:pPr>
      <w:r w:rsidRPr="00E6266A">
        <w:t>Федеральный закон Российской Федерации от 24 ноября 1995 г. № 181-ФЗ "О социальной защите инвалидов в Российской Федерации".</w:t>
      </w:r>
    </w:p>
    <w:p w:rsidR="00E6266A" w:rsidRPr="00E6266A" w:rsidRDefault="00E6266A" w:rsidP="00E6266A">
      <w:pPr>
        <w:pStyle w:val="a6"/>
      </w:pPr>
      <w:r w:rsidRPr="00E6266A">
        <w:t>Федеральный закон Российской Федерации от 10 декабря 1995 г. № 196-ФЗ "О безопасности дорожного движения".</w:t>
      </w:r>
    </w:p>
    <w:p w:rsidR="00E6266A" w:rsidRPr="00E6266A" w:rsidRDefault="00E6266A" w:rsidP="00E6266A">
      <w:pPr>
        <w:pStyle w:val="a6"/>
      </w:pPr>
      <w:r w:rsidRPr="00E6266A">
        <w:t>Федеральный закон Российской Федерации от 9 января 1996 г. № 3-ФЗ "О радиационной безопасности населения".</w:t>
      </w:r>
    </w:p>
    <w:p w:rsidR="00E6266A" w:rsidRPr="00E6266A" w:rsidRDefault="00E6266A" w:rsidP="00E6266A">
      <w:pPr>
        <w:pStyle w:val="a6"/>
      </w:pPr>
      <w:r w:rsidRPr="00E6266A">
        <w:t>Федеральный закон Российской Федерации от 12 января 1996 г. № 8-ФЗ "О погребении и похоронном деле".</w:t>
      </w:r>
    </w:p>
    <w:p w:rsidR="00E6266A" w:rsidRPr="00E6266A" w:rsidRDefault="00E6266A" w:rsidP="00E6266A">
      <w:pPr>
        <w:pStyle w:val="a6"/>
      </w:pPr>
      <w:r w:rsidRPr="00E6266A">
        <w:t>Федеральный закон Российской Федерации от 21 июля 1997 г. № 116-ФЗ "О промышленной безопасности опасных производственных объектов".</w:t>
      </w:r>
    </w:p>
    <w:p w:rsidR="00E6266A" w:rsidRPr="00E6266A" w:rsidRDefault="00E6266A" w:rsidP="00E6266A">
      <w:pPr>
        <w:pStyle w:val="a6"/>
      </w:pPr>
      <w:r w:rsidRPr="00E6266A">
        <w:t>Федеральный закон Российской Федерации от 24 июня 1998 г. № 89-ФЗ "Об отходах производства и потребления".</w:t>
      </w:r>
    </w:p>
    <w:p w:rsidR="00E6266A" w:rsidRPr="00E6266A" w:rsidRDefault="00E6266A" w:rsidP="00E6266A">
      <w:pPr>
        <w:pStyle w:val="a6"/>
      </w:pPr>
      <w:r w:rsidRPr="00E6266A">
        <w:t>Федеральный закон Российской Федерации от 12 февраля 1998 г. № 28-ФЗ "О гражданской обороне".</w:t>
      </w:r>
    </w:p>
    <w:p w:rsidR="00E6266A" w:rsidRPr="00E6266A" w:rsidRDefault="00E6266A" w:rsidP="00E6266A">
      <w:pPr>
        <w:pStyle w:val="a6"/>
      </w:pPr>
      <w:r w:rsidRPr="00E6266A">
        <w:t>Федеральный закон Российской Федерации от 30 марта 1999 г. № 52-ФЗ "О санитарно-эпидемиологическом благополучии населения".</w:t>
      </w:r>
    </w:p>
    <w:p w:rsidR="00E6266A" w:rsidRPr="00E6266A" w:rsidRDefault="00E6266A" w:rsidP="00E6266A">
      <w:pPr>
        <w:pStyle w:val="a6"/>
      </w:pPr>
      <w:r w:rsidRPr="00E6266A">
        <w:t>Федеральный закон Российской Федерации от 4 мая 1999 г. № 96-ФЗ "Об охране атмосферного воздуха".</w:t>
      </w:r>
    </w:p>
    <w:p w:rsidR="00E6266A" w:rsidRPr="00E6266A" w:rsidRDefault="00E6266A" w:rsidP="00E6266A">
      <w:pPr>
        <w:pStyle w:val="a6"/>
      </w:pPr>
      <w:r w:rsidRPr="00E6266A">
        <w:t>Федеральный закон Российской Федерации от 10 января 2002 г. № 7-ФЗ "Об охране окружающей среды".</w:t>
      </w:r>
    </w:p>
    <w:p w:rsidR="00E6266A" w:rsidRPr="00E6266A" w:rsidRDefault="00E6266A" w:rsidP="00E6266A">
      <w:pPr>
        <w:pStyle w:val="a6"/>
      </w:pPr>
      <w:r w:rsidRPr="00E6266A">
        <w:t>Федеральный закон Российской Федерации от 25 июня 2002 г. № 73-ФЗ "Об объектах культурного наследия (памятниках истории и культуры) народов Российской Федерации".</w:t>
      </w:r>
    </w:p>
    <w:p w:rsidR="00E6266A" w:rsidRPr="00E6266A" w:rsidRDefault="00E6266A" w:rsidP="00E6266A">
      <w:pPr>
        <w:pStyle w:val="a6"/>
      </w:pPr>
      <w:r w:rsidRPr="00E6266A">
        <w:t>Федеральный закон Российской Федерации от 27 декабря 2002 г. № 184-ФЗ "О техническом регулировании".</w:t>
      </w:r>
    </w:p>
    <w:p w:rsidR="00E6266A" w:rsidRPr="00E6266A" w:rsidRDefault="00E6266A" w:rsidP="00E6266A">
      <w:pPr>
        <w:pStyle w:val="a6"/>
      </w:pPr>
      <w:r w:rsidRPr="00E6266A">
        <w:t>Федеральный закон от Российской Федерации 6 октября 2003 г. № 131-ФЗ "Об общих принципах организации местного самоуправления в Российской Федерации".</w:t>
      </w:r>
    </w:p>
    <w:p w:rsidR="00E6266A" w:rsidRPr="00E6266A" w:rsidRDefault="00E6266A" w:rsidP="00E6266A">
      <w:pPr>
        <w:pStyle w:val="a6"/>
      </w:pPr>
      <w:r w:rsidRPr="00E6266A">
        <w:t>Федеральный закон Российской Федерации от 21 декабря 2004 г. № 172-ФЗ "О переводе земель или земельных участков из одной категории в другую".</w:t>
      </w:r>
    </w:p>
    <w:p w:rsidR="00E6266A" w:rsidRPr="00E6266A" w:rsidRDefault="00E6266A" w:rsidP="00E6266A">
      <w:pPr>
        <w:pStyle w:val="a6"/>
      </w:pPr>
      <w:r w:rsidRPr="00E6266A">
        <w:lastRenderedPageBreak/>
        <w:t>Федеральный закон Российской Федерации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6266A" w:rsidRPr="00E6266A" w:rsidRDefault="00E6266A" w:rsidP="00E6266A">
      <w:pPr>
        <w:pStyle w:val="a6"/>
      </w:pPr>
      <w:r w:rsidRPr="00E6266A">
        <w:t>Федеральный закон Российской Федерации от 22 июля 2008 года № 123-ФЗ "Технический регламент о требованиях пожарной безопасности".</w:t>
      </w:r>
    </w:p>
    <w:p w:rsidR="00E6266A" w:rsidRPr="00E6266A" w:rsidRDefault="00E6266A" w:rsidP="00E6266A">
      <w:pPr>
        <w:pStyle w:val="a6"/>
      </w:pPr>
      <w:r w:rsidRPr="00E6266A">
        <w:t>Федеральный закон Российской Федерации от 30 декабря 2009 г. № 384-ФЗ "Технический регламент о безопасности зданий и сооружений".</w:t>
      </w:r>
    </w:p>
    <w:p w:rsidR="00E6266A" w:rsidRPr="00E6266A" w:rsidRDefault="00E6266A" w:rsidP="00E6266A">
      <w:pPr>
        <w:pStyle w:val="a6"/>
      </w:pPr>
      <w:r w:rsidRPr="00E6266A">
        <w:t>Указ Президента Российской Федерации от 2 октября 1992 г. № 1156 "О мерах по формированию доступной для инвалидов среды жизнедеятельности".</w:t>
      </w:r>
    </w:p>
    <w:p w:rsidR="00E6266A" w:rsidRPr="00E6266A" w:rsidRDefault="00E6266A" w:rsidP="00E6266A">
      <w:pPr>
        <w:pStyle w:val="a6"/>
      </w:pPr>
      <w:r w:rsidRPr="00E6266A">
        <w:t>Указ Президента Российской Федерации от 30 ноября 1992 г. № 1487 "Об особо ценных объектах культурного наследия народов Российской Федерации".</w:t>
      </w:r>
    </w:p>
    <w:p w:rsidR="00E6266A" w:rsidRPr="00E6266A" w:rsidRDefault="00E6266A" w:rsidP="00E6266A">
      <w:pPr>
        <w:pStyle w:val="a6"/>
      </w:pPr>
      <w:r w:rsidRPr="00E6266A">
        <w:t>Постановление Правительства Российской Федерации от 7 декабря 1996 г. № 1449 "О мерах по обеспечению беспрепятственного доступа инвалидов к информации и объектам социальной инфраструктуры".</w:t>
      </w:r>
    </w:p>
    <w:p w:rsidR="00E6266A" w:rsidRPr="00E6266A" w:rsidRDefault="00E6266A" w:rsidP="00E6266A">
      <w:pPr>
        <w:pStyle w:val="a6"/>
      </w:pPr>
      <w:r w:rsidRPr="00E6266A">
        <w:t>Постановление Правительства Российской Федерации от 1 декабря 1998 г. 1420 "Об утверждении правил установления и использования придорожных полос федеральных автомобильных дорог общего пользования".</w:t>
      </w:r>
    </w:p>
    <w:p w:rsidR="00E6266A" w:rsidRPr="00E6266A" w:rsidRDefault="00E6266A" w:rsidP="00E6266A">
      <w:pPr>
        <w:pStyle w:val="a6"/>
      </w:pPr>
      <w:r w:rsidRPr="00E6266A">
        <w:t>Постановление Правительства Российской Федерации от 17 февраля 2000 г.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E6266A" w:rsidRPr="00E6266A" w:rsidRDefault="00E6266A" w:rsidP="00E6266A">
      <w:pPr>
        <w:pStyle w:val="a6"/>
      </w:pPr>
      <w:r w:rsidRPr="00E6266A">
        <w:t>Постановление Правительства Российской Федерации от 26 апреля 2008 г. №315 "Об утверждении Положения о зонах охраны объектов культурного наследия (памятников истории и культуры) народов Российской Федерации".</w:t>
      </w:r>
    </w:p>
    <w:p w:rsidR="00E6266A" w:rsidRPr="00E6266A" w:rsidRDefault="00E6266A" w:rsidP="00E6266A">
      <w:pPr>
        <w:pStyle w:val="a6"/>
      </w:pPr>
      <w:r w:rsidRPr="00E6266A">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E6266A" w:rsidRPr="00E6266A" w:rsidRDefault="00E6266A" w:rsidP="00E6266A">
      <w:pPr>
        <w:pStyle w:val="a6"/>
      </w:pPr>
      <w:r w:rsidRPr="00E6266A">
        <w:t>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сферы".</w:t>
      </w:r>
    </w:p>
    <w:p w:rsidR="00E6266A" w:rsidRPr="00E6266A" w:rsidRDefault="00E6266A" w:rsidP="00E6266A">
      <w:pPr>
        <w:pStyle w:val="a6"/>
      </w:pPr>
      <w:r w:rsidRPr="00E6266A">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w:t>
      </w:r>
      <w:r w:rsidRPr="00E6266A">
        <w:lastRenderedPageBreak/>
        <w:t>1994 г. № 18-27/1- 4403-15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E6266A" w:rsidRPr="00E6266A" w:rsidRDefault="00E6266A" w:rsidP="00E6266A">
      <w:pPr>
        <w:pStyle w:val="a6"/>
      </w:pPr>
      <w:r w:rsidRPr="00E6266A">
        <w:t>Приказ от 25 июля 2006 г. Министерства Российской Федерации по делам гражданской обороны, чрезвычайным ситуациям и ликвидации последствий стихийных бедствий № 422, Министерства информационных технологий и связи Российской Федерации № 90, Министерства культуры и массовых коммуникаций Российской Федерации № 376 "Об утверждении Положения о системах оповещения населения".</w:t>
      </w:r>
    </w:p>
    <w:p w:rsidR="00E6266A" w:rsidRPr="00E6266A" w:rsidRDefault="00E6266A" w:rsidP="00E6266A">
      <w:pPr>
        <w:pStyle w:val="a6"/>
      </w:pPr>
      <w:r w:rsidRPr="00E6266A">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зеленых зон".</w:t>
      </w:r>
    </w:p>
    <w:p w:rsidR="00E6266A" w:rsidRPr="00E6266A" w:rsidRDefault="00E6266A" w:rsidP="00E6266A">
      <w:pPr>
        <w:pStyle w:val="a6"/>
      </w:pPr>
      <w:r w:rsidRPr="00E6266A">
        <w:t xml:space="preserve">Постановление Правительства Российской Федерации от 24 сентября 2010 г. № 754 "Об утверждении </w:t>
      </w:r>
      <w:proofErr w:type="gramStart"/>
      <w:r w:rsidRPr="00E6266A">
        <w:t>Правил установления нормативов минимальной обеспеченности населения</w:t>
      </w:r>
      <w:proofErr w:type="gramEnd"/>
      <w:r w:rsidRPr="00E6266A">
        <w:t xml:space="preserve"> площадью торговых объектов".</w:t>
      </w:r>
    </w:p>
    <w:p w:rsidR="00E6266A" w:rsidRDefault="00E6266A" w:rsidP="00E6266A">
      <w:pPr>
        <w:pStyle w:val="a6"/>
      </w:pPr>
      <w:r w:rsidRPr="00E6266A">
        <w:t>Распоряжение Правительства Российской Федерации от 21 июня 2010 г. № 1047-Р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6266A" w:rsidRPr="00E6266A" w:rsidRDefault="00E6266A" w:rsidP="00E6266A">
      <w:pPr>
        <w:pStyle w:val="111"/>
      </w:pPr>
      <w:bookmarkStart w:id="9" w:name="_Toc460173563"/>
      <w:r>
        <w:t>Нормативно-правовые акты Мурманской области</w:t>
      </w:r>
      <w:bookmarkEnd w:id="9"/>
    </w:p>
    <w:p w:rsidR="00E6266A" w:rsidRPr="00E6266A" w:rsidRDefault="00E6266A" w:rsidP="00E6266A">
      <w:pPr>
        <w:pStyle w:val="a6"/>
      </w:pPr>
      <w:r w:rsidRPr="00E6266A">
        <w:t>Устав Муниципального образования город Мурманск.</w:t>
      </w:r>
    </w:p>
    <w:p w:rsidR="00E6266A" w:rsidRPr="00E6266A" w:rsidRDefault="00E6266A" w:rsidP="00E6266A">
      <w:pPr>
        <w:pStyle w:val="a6"/>
      </w:pPr>
      <w:r w:rsidRPr="00E6266A">
        <w:t>Закон Мурманской области от 6 июня 2003 г. № 401-01-ЗМО "Об административных правонарушениях".</w:t>
      </w:r>
    </w:p>
    <w:p w:rsidR="00E6266A" w:rsidRPr="00E6266A" w:rsidRDefault="00E6266A" w:rsidP="00E6266A">
      <w:pPr>
        <w:pStyle w:val="a6"/>
      </w:pPr>
      <w:r w:rsidRPr="00E6266A">
        <w:t>Закон Мурманской области от 10 июля 2007 г. № 867-01-ЗМО "О регулировании градостроительной деятельности на территории Мурманской области".</w:t>
      </w:r>
    </w:p>
    <w:p w:rsidR="00E6266A" w:rsidRPr="00E6266A" w:rsidRDefault="00E6266A" w:rsidP="00E6266A">
      <w:pPr>
        <w:pStyle w:val="a6"/>
      </w:pPr>
      <w:r w:rsidRPr="00E6266A">
        <w:t>Закон Мурманской области от 26 октября 2006 г. № 801-01-ЗМО "Об объектах культурного наследия (памятниках истории и культуры) в Мурманской области".</w:t>
      </w:r>
    </w:p>
    <w:p w:rsidR="00E6266A" w:rsidRPr="00E6266A" w:rsidRDefault="00E6266A" w:rsidP="00E6266A">
      <w:pPr>
        <w:pStyle w:val="a6"/>
      </w:pPr>
      <w:r w:rsidRPr="00E6266A">
        <w:lastRenderedPageBreak/>
        <w:t>Закон Мурманской области от 31 декабря 2003 г. № 462-01-ЗМО "Об основах регулирования земельных отношений в Мурманской области".</w:t>
      </w:r>
    </w:p>
    <w:p w:rsidR="00E6266A" w:rsidRDefault="00E6266A" w:rsidP="00E6266A">
      <w:pPr>
        <w:pStyle w:val="a6"/>
      </w:pPr>
      <w:r w:rsidRPr="00E6266A">
        <w:t>Постановление Правительства Мурманской области от 10 декабря 2010 г. № 549-1111 "Об утверждении нормативов минимальной обеспеченности населения площадью торговых объектах в Мурманской области".</w:t>
      </w:r>
    </w:p>
    <w:p w:rsidR="008B7A71" w:rsidRDefault="008B7A71" w:rsidP="008B7A71">
      <w:pPr>
        <w:pStyle w:val="111"/>
      </w:pPr>
      <w:bookmarkStart w:id="10" w:name="_Toc452735348"/>
      <w:bookmarkStart w:id="11" w:name="_Toc460173564"/>
      <w:r w:rsidRPr="008B7A71">
        <w:t>Государственные стандарты Российской Федерации (ГОСТ)</w:t>
      </w:r>
      <w:bookmarkEnd w:id="10"/>
      <w:bookmarkEnd w:id="11"/>
    </w:p>
    <w:p w:rsidR="008B7A71" w:rsidRDefault="008B7A71" w:rsidP="008B7A71">
      <w:pPr>
        <w:pStyle w:val="a6"/>
      </w:pPr>
      <w:r>
        <w:t>ГОСТ 17.0.0.01-76* Система стандартов в области охраны природы и улучшения использования природных ресурсов. Основные положения. Утвержден постановлением Государственного комитета Союза Советских Социалистических Республик по стандартам от 25 марта 1976 г. № 699.</w:t>
      </w:r>
    </w:p>
    <w:p w:rsidR="008B7A71" w:rsidRDefault="008B7A71" w:rsidP="008B7A71">
      <w:pPr>
        <w:pStyle w:val="a6"/>
      </w:pPr>
      <w:r>
        <w:t>ГОСТ 17.1.1.04-80 Охрана природы. Гидросфера. Классификация подземных вод по целям водопользования. Утвержден постановлением Государственного комитета Союза Советских Социалистических Республик по стандартам от 31 марта 1980 г. № 1452.</w:t>
      </w:r>
    </w:p>
    <w:p w:rsidR="008B7A71" w:rsidRDefault="008B7A71" w:rsidP="008B7A71">
      <w:pPr>
        <w:pStyle w:val="a6"/>
      </w:pPr>
      <w:r>
        <w:t>ГОСТ 17.1.3.05-82 Охрана природы. Гидросфера. Общие требования к охране поверхностных и подземных вод от загрязнения нефтью и нефтепродуктами. Утвержден постановлением Государственного комитета Союза Советских Социалистических Республик по стандартам от 25 марта 1982 г. № 1243.</w:t>
      </w:r>
    </w:p>
    <w:p w:rsidR="008B7A71" w:rsidRDefault="008B7A71" w:rsidP="008B7A71">
      <w:pPr>
        <w:pStyle w:val="a6"/>
      </w:pPr>
      <w:r>
        <w:t>ГОСТ 17.1.3.06-82 Охрана природы. Гидросфера. Общие требования к охране подземных вод. Утвержден постановлением Государственного комитета Союза Советских Социалистических Республик по стандартам от 25 марта 1982 г. № 1244.</w:t>
      </w:r>
    </w:p>
    <w:p w:rsidR="008B7A71" w:rsidRDefault="008B7A71" w:rsidP="008B7A71">
      <w:pPr>
        <w:pStyle w:val="a6"/>
      </w:pPr>
      <w:r>
        <w:t>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Утвержден постановлением Государственного комитета Союза Советских Социалистических Республик по стандартам от 4 октября 1983 г. № 4758.</w:t>
      </w:r>
    </w:p>
    <w:p w:rsidR="008B7A71" w:rsidRDefault="008B7A71" w:rsidP="008B7A71">
      <w:pPr>
        <w:pStyle w:val="a6"/>
      </w:pPr>
      <w:r>
        <w:t>ГОСТ 17.1.3.13-86 Охрана природы. Гидросфера. Общие требования к охране поверхностных вод от загрязнения. Утвержден постановлением  Государственного комитета Союза Советских Социалистических Республик по стандартам от 25 июня 1986 г. № 1790.</w:t>
      </w:r>
    </w:p>
    <w:p w:rsidR="008B7A71" w:rsidRDefault="008B7A71" w:rsidP="008B7A71">
      <w:pPr>
        <w:pStyle w:val="a6"/>
      </w:pPr>
      <w:r>
        <w:lastRenderedPageBreak/>
        <w:t>ГОСТ 17.1.5.02-80 Охрана природы. Гидросфера. Гигиенические требования к зонам рекреации водных объектов. Утвержден постановлением Государственного комитета Союза Советских Социалистических Республик по стандартам от 25 декабря 1980 г. № 1713.</w:t>
      </w:r>
    </w:p>
    <w:p w:rsidR="008B7A71" w:rsidRDefault="008B7A71" w:rsidP="008B7A71">
      <w:pPr>
        <w:pStyle w:val="a6"/>
      </w:pPr>
      <w:r>
        <w:t>ГОСТ 17.2.3.02-78 Охрана природы. Атмосфера. Правила установления допустимых выбросов вредных веще</w:t>
      </w:r>
      <w:proofErr w:type="gramStart"/>
      <w:r>
        <w:t>ств пр</w:t>
      </w:r>
      <w:proofErr w:type="gramEnd"/>
      <w:r>
        <w:t>омышленными предприятиями. Утвержден постановлением Государственного комитета Союза Советских Социалистических Республик по стандартам от 24 августа 1978 г. № 2329.</w:t>
      </w:r>
    </w:p>
    <w:p w:rsidR="008B7A71" w:rsidRDefault="008B7A71" w:rsidP="008B7A71">
      <w:pPr>
        <w:pStyle w:val="a6"/>
      </w:pPr>
      <w:r>
        <w:t>ГОСТ 17.5.1.02-85 Охрана природы. Земли. Классификация нарушенных земель для рекультивации. Утвержден постановлением Государственного комитета Союза Советских Социалистических Республик по стандартам от 13 декабря 1983 г. № 5854.</w:t>
      </w:r>
    </w:p>
    <w:p w:rsidR="008B7A71" w:rsidRDefault="008B7A71" w:rsidP="008B7A71">
      <w:pPr>
        <w:pStyle w:val="a6"/>
      </w:pPr>
      <w:r>
        <w:t>ГОСТ 17.5.3.01-78* Охрана природы. Земли. Состав и размер зеленых зон городов. Утвержден постановлением Государственного комитета Союза Советских Социалистических Республик по стандартам от 16 марта 1978 г. № 701.</w:t>
      </w:r>
    </w:p>
    <w:p w:rsidR="008B7A71" w:rsidRDefault="008B7A71" w:rsidP="008B7A71">
      <w:pPr>
        <w:pStyle w:val="a6"/>
      </w:pPr>
      <w:r>
        <w:t>ГОСТ 17.5.3.02-90 Охрана природы. Земли. Нормы выделения на  землях государственного лесного фонда защитных полос лесов вдоль железных и автомобильных дорог. Утвержден постановлением государственного комитета Союза Советских Социалистических Республик по охране природы от 3 июля 1990 г. № 26.</w:t>
      </w:r>
    </w:p>
    <w:p w:rsidR="008B7A71" w:rsidRDefault="008B7A71" w:rsidP="008B7A71">
      <w:pPr>
        <w:pStyle w:val="a6"/>
      </w:pPr>
      <w:r>
        <w:t>ГОСТ 17.5.3.03-80 Охрана природы. Земли. Общие требования к гидролесомелиорации. Утвержден постановлением Государственного комитета Союза Советских Социалистических Республик по стандартам от 21 августа 1980 г. № 4368.</w:t>
      </w:r>
    </w:p>
    <w:p w:rsidR="008B7A71" w:rsidRDefault="008B7A71" w:rsidP="008B7A71">
      <w:pPr>
        <w:pStyle w:val="a6"/>
      </w:pPr>
      <w:r>
        <w:t xml:space="preserve">ГОСТ 17.5.3.04-83* Охрана природы. Земли. Общие требования к рекультивации земель. </w:t>
      </w:r>
      <w:proofErr w:type="gramStart"/>
      <w:r>
        <w:t>Утвержден</w:t>
      </w:r>
      <w:proofErr w:type="gramEnd"/>
      <w:r>
        <w:t xml:space="preserve"> постановлением Государственного комитета Союза Советских Социалистических Республик по стандартам от 30.03.1983 № 1521.</w:t>
      </w:r>
    </w:p>
    <w:p w:rsidR="008B7A71" w:rsidRDefault="008B7A71" w:rsidP="008B7A71">
      <w:pPr>
        <w:pStyle w:val="a6"/>
      </w:pPr>
      <w:r>
        <w:t>ГОСТ 17.5.3.05-84 Охрана природы. Рекультивация земель. Общие требования к землеванию. Утвержден постановлением Государственного комитета Союза Советских Социалистических Республик по стандартам от 27 марта 1984 г. № 1020.</w:t>
      </w:r>
    </w:p>
    <w:p w:rsidR="008B7A71" w:rsidRDefault="008B7A71" w:rsidP="008B7A71">
      <w:pPr>
        <w:pStyle w:val="a6"/>
      </w:pPr>
      <w:r>
        <w:lastRenderedPageBreak/>
        <w:t xml:space="preserve">ГОСТ 2761-84* Источники централизованного хозяйственно-питьевого водоснабжения. Гигиенические, технические требования и правила выбора. </w:t>
      </w:r>
      <w:proofErr w:type="gramStart"/>
      <w:r>
        <w:t>Утвержден</w:t>
      </w:r>
      <w:proofErr w:type="gramEnd"/>
      <w:r>
        <w:t xml:space="preserve"> постановлением Государственного комитета Союза Советских Социалистических Республик по стандартам от 27.11.1984 № 4013.</w:t>
      </w:r>
    </w:p>
    <w:p w:rsidR="008B7A71" w:rsidRDefault="008B7A71" w:rsidP="008B7A71">
      <w:pPr>
        <w:pStyle w:val="a6"/>
      </w:pPr>
      <w:r>
        <w:t xml:space="preserve">ГОСТ </w:t>
      </w:r>
      <w:proofErr w:type="gramStart"/>
      <w:r>
        <w:t>Р</w:t>
      </w:r>
      <w:proofErr w:type="gramEnd"/>
      <w: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Федерального агентства по техническому регулированию и метрологии от 15 декабря 2004 г. № 120-ст.</w:t>
      </w:r>
    </w:p>
    <w:p w:rsidR="008B7A71" w:rsidRDefault="008B7A71" w:rsidP="008B7A71">
      <w:pPr>
        <w:pStyle w:val="a6"/>
      </w:pPr>
      <w:r>
        <w:t xml:space="preserve">ГОСТ </w:t>
      </w:r>
      <w:proofErr w:type="gramStart"/>
      <w:r>
        <w:t>Р</w:t>
      </w:r>
      <w:proofErr w:type="gramEnd"/>
      <w:r>
        <w:t xml:space="preserve"> 22.0.03-95 Безопасность в чрезвычайных ситуациях. Природные чрезвычайные ситуации. Утвержден постановлением Комитета Российской Федерации по стандартизации, метрологии и сертификации от 25 мая 1995 г. № 267.</w:t>
      </w:r>
    </w:p>
    <w:p w:rsidR="008B7A71" w:rsidRDefault="008B7A71" w:rsidP="008B7A71">
      <w:pPr>
        <w:pStyle w:val="a6"/>
      </w:pPr>
      <w:r>
        <w:t xml:space="preserve">ГОСТ </w:t>
      </w:r>
      <w:proofErr w:type="gramStart"/>
      <w:r>
        <w:t>Р</w:t>
      </w:r>
      <w:proofErr w:type="gramEnd"/>
      <w:r>
        <w:t xml:space="preserve"> 22.0.05-94 Безопасность в чрезвычайных ситуациях. Техногенные чрезвычайные ситуации. Утвержден постановлением Комитета Российской Федерации по стандартизации, метрологии и сертификации от 26 декабря 1994 г. № 362.</w:t>
      </w:r>
    </w:p>
    <w:p w:rsidR="008B7A71" w:rsidRDefault="008B7A71" w:rsidP="008B7A71">
      <w:pPr>
        <w:pStyle w:val="a6"/>
      </w:pPr>
      <w:r>
        <w:t xml:space="preserve">ГОСТ </w:t>
      </w:r>
      <w:proofErr w:type="gramStart"/>
      <w:r>
        <w:t>Р</w:t>
      </w:r>
      <w:proofErr w:type="gramEnd"/>
      <w:r>
        <w:t xml:space="preserve"> 22.0.07-95 Источники техногенных чрезвычайных ситуаций. Классификация и номенклатура поражающих факторов и их параметров. Утвержден постановлением Комитета Российской Федерации по стандартизации, метрологии и сертификации от 2 ноября 1995 г. № 561.</w:t>
      </w:r>
    </w:p>
    <w:p w:rsidR="008B7A71" w:rsidRDefault="008B7A71" w:rsidP="008B7A71">
      <w:pPr>
        <w:pStyle w:val="a6"/>
      </w:pPr>
      <w:r>
        <w:t xml:space="preserve">ГОСТ </w:t>
      </w:r>
      <w:proofErr w:type="gramStart"/>
      <w:r>
        <w:t>Р</w:t>
      </w:r>
      <w:proofErr w:type="gramEnd"/>
      <w:r>
        <w:t xml:space="preserve"> 22.1.02-95 Безопасность в чрезвычайных ситуациях. Мониторинг и прогнозирование. Утвержден постановлением Комитета Российской Федерации по стандартизации, метрологии и сертификации от 21 декабря 1995 г. № 625.</w:t>
      </w:r>
    </w:p>
    <w:p w:rsidR="008B7A71" w:rsidRDefault="008B7A71" w:rsidP="008B7A71">
      <w:pPr>
        <w:pStyle w:val="a6"/>
      </w:pPr>
      <w:r>
        <w:t xml:space="preserve">ГОСТ </w:t>
      </w:r>
      <w:proofErr w:type="gramStart"/>
      <w:r>
        <w:t>Р</w:t>
      </w:r>
      <w:proofErr w:type="gramEnd"/>
      <w:r>
        <w:t xml:space="preserve"> 50681-94 Туристско-экскурсионное обслуживание. Проектирование туристских услуг. </w:t>
      </w:r>
      <w:proofErr w:type="gramStart"/>
      <w:r>
        <w:t>Утвержден</w:t>
      </w:r>
      <w:proofErr w:type="gramEnd"/>
      <w:r>
        <w:t xml:space="preserve"> постановлением Комитета Российской Федерации по стандартизации, метрологии и сертификации от 21.06.1994 № 177.</w:t>
      </w:r>
    </w:p>
    <w:p w:rsidR="008B7A71" w:rsidRDefault="008B7A71" w:rsidP="008B7A71">
      <w:pPr>
        <w:pStyle w:val="a6"/>
      </w:pPr>
      <w:r>
        <w:t xml:space="preserve">ГОСТ </w:t>
      </w:r>
      <w:proofErr w:type="gramStart"/>
      <w:r>
        <w:t>Р</w:t>
      </w:r>
      <w:proofErr w:type="gramEnd"/>
      <w:r>
        <w:t xml:space="preserve"> 50690-2000 Туристские услуги. Общие требования. Утвержден постановлением Комитета Российской Федерации по стандартизации, метрологии и сертификации от 16 ноября 2000 г. № 295.</w:t>
      </w:r>
    </w:p>
    <w:p w:rsidR="008B7A71" w:rsidRDefault="008B7A71" w:rsidP="008B7A71">
      <w:pPr>
        <w:pStyle w:val="a6"/>
      </w:pPr>
      <w:r>
        <w:t xml:space="preserve">ГОСТ </w:t>
      </w:r>
      <w:proofErr w:type="gramStart"/>
      <w:r>
        <w:t>Р</w:t>
      </w:r>
      <w:proofErr w:type="gramEnd"/>
      <w:r>
        <w:t xml:space="preserve"> 52282-2004 Технические средства организации дорожного движения. Светофоры дорожные. Типы и основные параметры. Общие </w:t>
      </w:r>
      <w:r>
        <w:lastRenderedPageBreak/>
        <w:t>технические требования. Методы испытаний. Утвержден приказом Федерального агентства по техническому регулированию и метрологии от 15 декабря 2004 г. № 109.</w:t>
      </w:r>
    </w:p>
    <w:p w:rsidR="008B7A71" w:rsidRDefault="008B7A71" w:rsidP="008B7A71">
      <w:pPr>
        <w:pStyle w:val="a6"/>
      </w:pPr>
      <w:r>
        <w:t xml:space="preserve">ГОСТ </w:t>
      </w:r>
      <w:proofErr w:type="gramStart"/>
      <w:r>
        <w:t>Р</w:t>
      </w:r>
      <w:proofErr w:type="gramEnd"/>
      <w:r>
        <w:t xml:space="preserve"> 52766-2007. Дороги автомобильные общего пользования. Элементы обустройства. Общие требования (утв. Приказом Ростехрегулирования от 23.10.2007 N 270-ст) (ред. от 09.12.2013)</w:t>
      </w:r>
    </w:p>
    <w:p w:rsidR="008B7A71" w:rsidRDefault="008B7A71" w:rsidP="008B7A71">
      <w:pPr>
        <w:pStyle w:val="a6"/>
      </w:pPr>
      <w:proofErr w:type="gramStart"/>
      <w:r>
        <w:t>СТ</w:t>
      </w:r>
      <w:proofErr w:type="gramEnd"/>
      <w:r>
        <w:t xml:space="preserve"> СЭВ 3976-83 Здания жилые и общественные. Основные положения проектирования. Утвержден Постоянной Комиссией Совета экономической взаимопомощи по сотрудничеству в области стандартизации, июль 1983 г.</w:t>
      </w:r>
    </w:p>
    <w:p w:rsidR="008B7A71" w:rsidRDefault="008B7A71" w:rsidP="008B7A71">
      <w:pPr>
        <w:pStyle w:val="111"/>
      </w:pPr>
      <w:bookmarkStart w:id="12" w:name="_Toc460173565"/>
      <w:r>
        <w:t>Строительные нормы и правила</w:t>
      </w:r>
      <w:bookmarkEnd w:id="12"/>
    </w:p>
    <w:p w:rsidR="008B7A71" w:rsidRDefault="008B7A71" w:rsidP="008B7A71">
      <w:pPr>
        <w:pStyle w:val="a6"/>
      </w:pPr>
      <w:r>
        <w:t xml:space="preserve">СНиП II-11-77* Защитные сооружения гражданской обороны. Утверждены постановлением Государственного </w:t>
      </w:r>
      <w:proofErr w:type="gramStart"/>
      <w:r>
        <w:t>комитета Совета Министров Союза Советских Социалистических Республик</w:t>
      </w:r>
      <w:proofErr w:type="gramEnd"/>
      <w:r>
        <w:t xml:space="preserve"> по делам строительства от 13 октября 1977 г. № 158.</w:t>
      </w:r>
    </w:p>
    <w:p w:rsidR="008B7A71" w:rsidRDefault="008B7A71" w:rsidP="008B7A71">
      <w:pPr>
        <w:pStyle w:val="a6"/>
      </w:pPr>
      <w:r>
        <w:t xml:space="preserve">СНиП II-35-76* Котельные установки. Утверждены постановлением Государственного </w:t>
      </w:r>
      <w:proofErr w:type="gramStart"/>
      <w:r>
        <w:t>комитета Совета Министров Союза Советских Социалистических Республик</w:t>
      </w:r>
      <w:proofErr w:type="gramEnd"/>
      <w:r>
        <w:t xml:space="preserve"> по делам строительства от 31 декабря 1976 г. № 229.</w:t>
      </w:r>
    </w:p>
    <w:p w:rsidR="008B7A71" w:rsidRDefault="008B7A71" w:rsidP="008B7A71">
      <w:pPr>
        <w:pStyle w:val="a6"/>
      </w:pPr>
      <w:r>
        <w:t xml:space="preserve">СНиП II-58-75 Электростанции тепловые. Утверждены постановлением Государственного </w:t>
      </w:r>
      <w:proofErr w:type="gramStart"/>
      <w:r>
        <w:t>комитета Совета Министров Союза Советских Социалистических Республик</w:t>
      </w:r>
      <w:proofErr w:type="gramEnd"/>
      <w:r>
        <w:t xml:space="preserve"> по делам строительства от 25 ноября 1975 г. № 198.</w:t>
      </w:r>
    </w:p>
    <w:p w:rsidR="008B7A71" w:rsidRDefault="008B7A71" w:rsidP="008B7A71">
      <w:pPr>
        <w:pStyle w:val="a6"/>
      </w:pPr>
      <w:r>
        <w:t xml:space="preserve">СНиП III-10-75 Благоустройство территории. Утверждены постановлением Государственного </w:t>
      </w:r>
      <w:proofErr w:type="gramStart"/>
      <w:r>
        <w:t>комитета Совета Министров Союза Советских Социалистических Республик</w:t>
      </w:r>
      <w:proofErr w:type="gramEnd"/>
      <w:r>
        <w:t xml:space="preserve"> по делам строительства от 25 сентября 1975 г. № 158.</w:t>
      </w:r>
    </w:p>
    <w:p w:rsidR="008B7A71" w:rsidRDefault="008B7A71" w:rsidP="008B7A71">
      <w:pPr>
        <w:pStyle w:val="a6"/>
      </w:pPr>
      <w:r>
        <w:t>СНиП 2.01.09-91 Здания и сооружения на подрабатываемых территориях и просадочных грунтах. Утверждены постановлением Государственного комитета Союза Советских Социалистических Республик по строительству и инвестициям от 4 сентября 1991 г. № 2.</w:t>
      </w:r>
    </w:p>
    <w:p w:rsidR="008B7A71" w:rsidRDefault="008B7A71" w:rsidP="008B7A71">
      <w:pPr>
        <w:pStyle w:val="a6"/>
      </w:pPr>
      <w:r>
        <w:t xml:space="preserve">СНиП 2.01.51.90 Инженерно-технические мероприятия гражданской обороны. Утверждены постановлением Государственного строительного комитета Союза Советских Социалистических Республик, Государственного планового </w:t>
      </w:r>
      <w:r>
        <w:lastRenderedPageBreak/>
        <w:t>комитета Союза Советских Социалистических Республик и Министерства обороны Союза Советских Социалистических Республик от 26 апреля 1990 г. № 1.</w:t>
      </w:r>
    </w:p>
    <w:p w:rsidR="008B7A71" w:rsidRDefault="008B7A71" w:rsidP="008B7A71">
      <w:pPr>
        <w:pStyle w:val="a6"/>
      </w:pPr>
      <w:r>
        <w:t>СНиП 2.01.53-84 Световая маскировка населенных пунктов и объектов народного хозяйства. Утверждены постановлением Государственного комитета Союза Советских Социалистических Республик по делам строительства от 24 сентября 1984 г. № 167.</w:t>
      </w:r>
    </w:p>
    <w:p w:rsidR="008B7A71" w:rsidRDefault="008B7A71" w:rsidP="008B7A71">
      <w:pPr>
        <w:pStyle w:val="a6"/>
      </w:pPr>
      <w:r>
        <w:t>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 Утверждены постановлением Государственного комитета Союза Советских Социалистических Республик по делам строительства от 19 сентября 1985 г. № 151.</w:t>
      </w:r>
    </w:p>
    <w:p w:rsidR="008B7A71" w:rsidRDefault="008B7A71" w:rsidP="008B7A71">
      <w:pPr>
        <w:pStyle w:val="a6"/>
      </w:pPr>
      <w:r>
        <w:t>СНиП 2.06.15-85 Инженерная защита территории от затопления и подтопления. Утверждены постановлением Государственного комитета Союза Советских Социалистических Республик по делам строительства от 19 сентября 1985 г. № 154.</w:t>
      </w:r>
    </w:p>
    <w:p w:rsidR="008B7A71" w:rsidRDefault="008B7A71" w:rsidP="008B7A71">
      <w:pPr>
        <w:pStyle w:val="a6"/>
      </w:pPr>
      <w:r>
        <w:t xml:space="preserve">СНиП 3.05.04-85* Наружные сети и сооружения водоснабжения и канализации. Утверждены постановлением Государственного </w:t>
      </w:r>
      <w:proofErr w:type="gramStart"/>
      <w:r>
        <w:t>комитета Совета Министров Союза Советских Социалистических Республик</w:t>
      </w:r>
      <w:proofErr w:type="gramEnd"/>
      <w:r>
        <w:t xml:space="preserve"> по делам строительства от 31 мая 1985 г. № 73.</w:t>
      </w:r>
    </w:p>
    <w:p w:rsidR="008B7A71" w:rsidRDefault="008B7A71" w:rsidP="008B7A71">
      <w:pPr>
        <w:pStyle w:val="a6"/>
      </w:pPr>
      <w:r>
        <w:t>СНиП 3.05.06-85 Электротехнические устройства. Утверждены постановлением Государственного комитета Союза Советских Социалистических Республик по делам строительства от 11 декабря 1985 г. № 215.</w:t>
      </w:r>
    </w:p>
    <w:p w:rsidR="008B7A71" w:rsidRDefault="008B7A71" w:rsidP="008B7A71">
      <w:pPr>
        <w:pStyle w:val="a6"/>
      </w:pPr>
      <w:r>
        <w:t>СНиП 3.05.07-85 Системы автоматизации. Утверждены постановлением Государственного комитета Союза Советских Социалистических Республик по делам строительства от 18 октября 1985 г. № 175.</w:t>
      </w:r>
    </w:p>
    <w:p w:rsidR="008B7A71" w:rsidRDefault="008B7A71" w:rsidP="008B7A71">
      <w:pPr>
        <w:pStyle w:val="a6"/>
      </w:pPr>
      <w:r>
        <w:t>СНиП 3.06.04-91 Мосты и трубы. Утверждены постановлением Государственного комитета Союза Советских Социалистических Республик по строительству и инвестициям от 21 ноября 1991 г. № 17.</w:t>
      </w:r>
    </w:p>
    <w:p w:rsidR="008B7A71" w:rsidRDefault="008B7A71" w:rsidP="008B7A71">
      <w:pPr>
        <w:pStyle w:val="a6"/>
      </w:pPr>
      <w:r>
        <w:t>СНиП 2.06.05-84 Плотины из грунтовых материалов. Утверждены постановлением Государственного комитета Союза Советских Социалистических Республик по делам строительства от 28 сентября 1984 г. № 169.</w:t>
      </w:r>
    </w:p>
    <w:p w:rsidR="008B7A71" w:rsidRDefault="008B7A71" w:rsidP="008B7A71">
      <w:pPr>
        <w:pStyle w:val="a6"/>
      </w:pPr>
      <w:r>
        <w:lastRenderedPageBreak/>
        <w:t>СНиП 11-04-2003 Инструкция о порядке разработки, согласования, экспертизы и утверждения градостроительной документации. Утверждены постановлением Государственного комитета Российской Федерации по строительству и жилищно-коммунальному хозяйству от 29 октября 2002 г. № 150.</w:t>
      </w:r>
    </w:p>
    <w:p w:rsidR="008B7A71" w:rsidRDefault="008B7A71" w:rsidP="008B7A71">
      <w:pPr>
        <w:pStyle w:val="a6"/>
      </w:pPr>
      <w:r>
        <w:t>СНиП 12-01-2004 Организация строительства. Утверждены постановлением Государственного комитета Российской Федерации по строительству и жилищно-коммунальному хозяйству от 19 апреля 2004 г. № 70.</w:t>
      </w:r>
    </w:p>
    <w:p w:rsidR="008B7A71" w:rsidRDefault="008B7A71" w:rsidP="008B7A71">
      <w:pPr>
        <w:pStyle w:val="a6"/>
      </w:pPr>
      <w:r>
        <w:t>СНиП 21-01-97* Пожарная безопасность зданий и сооружений. Утверждены постановлением Министерства строительства Российской Федерации от 13.02.1997 №18- 7.</w:t>
      </w:r>
    </w:p>
    <w:p w:rsidR="008B7A71" w:rsidRDefault="008B7A71" w:rsidP="008B7A71">
      <w:pPr>
        <w:pStyle w:val="a6"/>
      </w:pPr>
      <w:r>
        <w:t>СНиП 22-02-2003 Инженерная защита территорий, зданий и сооружений от опасных геологических процессов. Основные положения. Утверждены постановлением Государственного комитета Российской Федерации по строительству и жилищно-коммунальному хозяйству от 30 июня 2003 г. № 125.</w:t>
      </w:r>
    </w:p>
    <w:p w:rsidR="008B7A71" w:rsidRDefault="008B7A71" w:rsidP="008B7A71">
      <w:pPr>
        <w:pStyle w:val="a6"/>
      </w:pPr>
      <w:r>
        <w:t>СНиП 31-04-2001 Складские здания. Утверждены постановлением Государственного комитета Российской Федерации по строительству и жилищно-коммунальному хозяйству от 19 марта 2001 г. № 21.</w:t>
      </w:r>
    </w:p>
    <w:p w:rsidR="008B7A71" w:rsidRDefault="008B7A71" w:rsidP="008B7A71">
      <w:pPr>
        <w:pStyle w:val="a6"/>
      </w:pPr>
      <w:r>
        <w:t xml:space="preserve">СНиП 31-05-2003 Общественные здания административного назначения. </w:t>
      </w:r>
      <w:proofErr w:type="gramStart"/>
      <w:r>
        <w:t>Утверждены постановлением Государственного комитета Российской Федерации по строительству и жилищно-коммунальному хозяйству от 23.06.2003 № 108.</w:t>
      </w:r>
      <w:proofErr w:type="gramEnd"/>
    </w:p>
    <w:p w:rsidR="008B7A71" w:rsidRDefault="008B7A71" w:rsidP="008B7A71">
      <w:pPr>
        <w:pStyle w:val="ad"/>
      </w:pPr>
      <w:r>
        <w:t>Своды правил по проектированию и строительству (СП)</w:t>
      </w:r>
    </w:p>
    <w:p w:rsidR="008B7A71" w:rsidRDefault="008B7A71" w:rsidP="008B7A71">
      <w:pPr>
        <w:pStyle w:val="a6"/>
      </w:pPr>
      <w:r>
        <w:t>СП 31.13330.2012 "СНиП 2.04.02-84* Водоснабжение. Наружные сети и сооружения" (утв. Приказом Министерства регионального развития РФ от 29 декабря 2011 г. № 635/14).</w:t>
      </w:r>
    </w:p>
    <w:p w:rsidR="008B7A71" w:rsidRDefault="008B7A71" w:rsidP="008B7A71">
      <w:pPr>
        <w:pStyle w:val="a6"/>
      </w:pPr>
      <w:r>
        <w:t>СП 32.13330.2012 "СНиП 2.04.03-85* Канализация. Наружные сети и сооружения" (утв. Приказом Министерства регионального развития РФ от 29 декабря 2011 г. № 635/11).</w:t>
      </w:r>
    </w:p>
    <w:p w:rsidR="008B7A71" w:rsidRDefault="008B7A71" w:rsidP="008B7A71">
      <w:pPr>
        <w:pStyle w:val="a6"/>
      </w:pPr>
      <w:r>
        <w:t>СП 34.13330.2012 "СНиП 2.05.02-85* Автомобильные дороги" (утв. Приказом Министерства регионального развития РФ от 30 июня 2012 г. № 266).</w:t>
      </w:r>
    </w:p>
    <w:p w:rsidR="008B7A71" w:rsidRDefault="008B7A71" w:rsidP="008B7A71">
      <w:pPr>
        <w:pStyle w:val="a6"/>
      </w:pPr>
      <w:r>
        <w:lastRenderedPageBreak/>
        <w:t>СП 42.13330.2011 "Градостроительство. Планировка и застройка городских и сельских поселений" (утв. Приказом Министерства регионального развития РФ от 28 декабря 2010 г. № 820).</w:t>
      </w:r>
    </w:p>
    <w:p w:rsidR="008B7A71" w:rsidRDefault="008B7A71" w:rsidP="008B7A71">
      <w:pPr>
        <w:pStyle w:val="a6"/>
      </w:pPr>
      <w:r>
        <w:t>СП 47.13330.2013 "СНиП 11-02-96 Инженерные изыскания для строительства. Основные положения" (утв. приказом Федерального агентства по строительству и жилищно-коммунальному хозяйству (Госстрой России) от 10 декабря 2012 г. N 83/ГС).</w:t>
      </w:r>
    </w:p>
    <w:p w:rsidR="008B7A71" w:rsidRDefault="008B7A71" w:rsidP="008B7A71">
      <w:pPr>
        <w:pStyle w:val="a6"/>
      </w:pPr>
      <w:r>
        <w:t>СП 131.13330.2012 "СНиП 23-01-99* Строительная климатология" (утв. Приказом Министерства регионального развития РФ от 30 июня 2012 г. № 275).</w:t>
      </w:r>
    </w:p>
    <w:p w:rsidR="008B7A71" w:rsidRDefault="008B7A71" w:rsidP="008B7A71">
      <w:pPr>
        <w:pStyle w:val="a6"/>
      </w:pPr>
      <w:r>
        <w:t>СП 50.13330.2012 "СНиП 23-02-2003 Тепловая защита зданий" (утв. Приказом Министерства регионального развития РФ от 30 июня 2012 г. № 265).</w:t>
      </w:r>
    </w:p>
    <w:p w:rsidR="008B7A71" w:rsidRDefault="008B7A71" w:rsidP="008B7A71">
      <w:pPr>
        <w:pStyle w:val="a6"/>
      </w:pPr>
      <w:r>
        <w:t>СП 59.13330.2012 "СНиП 35-01-2001 Доступность зданий и сооружений для маломобильных групп населения" (утв. Приказом Министерства регионального развития РФ от 27 декабря 2011 г. № 605).</w:t>
      </w:r>
    </w:p>
    <w:p w:rsidR="008B7A71" w:rsidRDefault="008B7A71" w:rsidP="008B7A71">
      <w:pPr>
        <w:pStyle w:val="a6"/>
      </w:pPr>
      <w:r>
        <w:t>СП 118.13330.2012 "СНиП 31-06-2009 Общественные здания и сооружения" (утв. Приказом Министерства регионального развития РФ от 29 декабря 2011 г. № 635/10).</w:t>
      </w:r>
    </w:p>
    <w:p w:rsidR="008B7A71" w:rsidRDefault="008B7A71" w:rsidP="008B7A71">
      <w:pPr>
        <w:pStyle w:val="a6"/>
      </w:pPr>
      <w:r>
        <w:t>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174.</w:t>
      </w:r>
    </w:p>
    <w:p w:rsidR="008B7A71" w:rsidRDefault="008B7A71" w:rsidP="008B7A71">
      <w:pPr>
        <w:pStyle w:val="a6"/>
      </w:pPr>
      <w:r>
        <w:t>СП 8.13130.2009 Системы противопожарной защиты. Источники наружного противопожарного водоснабжения. Требования пожарной безопасности.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178.</w:t>
      </w:r>
    </w:p>
    <w:p w:rsidR="008B7A71" w:rsidRDefault="008B7A71" w:rsidP="008B7A71">
      <w:pPr>
        <w:pStyle w:val="a6"/>
      </w:pPr>
      <w:r>
        <w:t>СП 11.13130.2009 Места дислокации подразделений пожарной охраны. Порядок и методика определения.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181.</w:t>
      </w:r>
    </w:p>
    <w:p w:rsidR="008B7A71" w:rsidRDefault="008B7A71" w:rsidP="008B7A71">
      <w:pPr>
        <w:pStyle w:val="a6"/>
      </w:pPr>
      <w:r>
        <w:lastRenderedPageBreak/>
        <w:t>СП 11-102-97 Инженерно-экологические изыскания для строительства. Утвержден Письмом Государственного комитета Российской Федерации по строительству и жилищно-коммунальному хозяйству от 10 июля 1997 г. № 9-1-1/69.</w:t>
      </w:r>
    </w:p>
    <w:p w:rsidR="008B7A71" w:rsidRDefault="008B7A71" w:rsidP="008B7A71">
      <w:pPr>
        <w:pStyle w:val="a6"/>
      </w:pPr>
      <w:r>
        <w:t>СП 11-103-97 Инженерно-гидрометеорологические изыскания для строительства. Утвержден Письмом Государственного комитета Российской Федерации по строительству и жилищно-коммунальному хозяйству от 10 июля 1997 г. № 9-1-1/69.</w:t>
      </w:r>
    </w:p>
    <w:p w:rsidR="008B7A71" w:rsidRDefault="008B7A71" w:rsidP="008B7A71">
      <w:pPr>
        <w:pStyle w:val="a6"/>
      </w:pPr>
      <w:r>
        <w:t>СП 11-112-2001 Порядок разработки и состав раздела "Инженерно- 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29 октября 2002 г. № 471 ДСП.</w:t>
      </w:r>
    </w:p>
    <w:p w:rsidR="008B7A71" w:rsidRDefault="008B7A71" w:rsidP="008B7A71">
      <w:pPr>
        <w:pStyle w:val="a6"/>
      </w:pPr>
      <w:r>
        <w:t>СП 31-102-99 Требования доступности общественных зданий и сооружений для инвалидов и других маломобильных посетителей. Утвержден постановлением Государственного комитета Российской Федерации по строительству и жилищно-коммунальному хозяйству от 29 ноября 1999 г. № 73.</w:t>
      </w:r>
    </w:p>
    <w:p w:rsidR="008B7A71" w:rsidRDefault="008B7A71" w:rsidP="008B7A71">
      <w:pPr>
        <w:pStyle w:val="a6"/>
      </w:pPr>
      <w:r>
        <w:t>СП 35-101-2001 Проектирование зданий и сооружений с учетом доступности для маломобильных групп населения. Общие положения. Утвержден приказом Государственного унитарного предприятия "Институт общественных зданий" от 20 июня 2001 г. № 5а.</w:t>
      </w:r>
    </w:p>
    <w:p w:rsidR="008B7A71" w:rsidRDefault="008B7A71" w:rsidP="008B7A71">
      <w:pPr>
        <w:pStyle w:val="a6"/>
      </w:pPr>
      <w:r>
        <w:t>СП 35-102-2001 Жилая среда с планировочными элементами, доступными инвалидам. Утвержден приказом Государственного унитарного предприятия "Институт общественных зданий" от 20 июня 2001 г. № 5б.</w:t>
      </w:r>
    </w:p>
    <w:p w:rsidR="008B7A71" w:rsidRDefault="008B7A71" w:rsidP="008B7A71">
      <w:pPr>
        <w:pStyle w:val="a6"/>
      </w:pPr>
      <w:r>
        <w:t>СП 35-103-2001 Общественные здания и сооружения, доступные маломобильным посетителям. Утвержден приказом Государственного унитарного предприятия "Институт общественных зданий" от 20 июня 2001 г. № 5в.</w:t>
      </w:r>
    </w:p>
    <w:p w:rsidR="008B7A71" w:rsidRDefault="008B7A71" w:rsidP="008B7A71">
      <w:pPr>
        <w:pStyle w:val="a6"/>
      </w:pPr>
      <w:r>
        <w:t xml:space="preserve">СП 35-106-2003 Расчет и размещение учреждений социального обслуживания пожилых людей. Утвержден постановлением Государственного </w:t>
      </w:r>
      <w:r>
        <w:lastRenderedPageBreak/>
        <w:t>комитета Российской Федерации по строительству и жилищно-коммунальному хозяйству от 22 сентября 2003 г. № 166.</w:t>
      </w:r>
    </w:p>
    <w:p w:rsidR="008B7A71" w:rsidRDefault="008B7A71" w:rsidP="008B7A71">
      <w:pPr>
        <w:pStyle w:val="a6"/>
      </w:pPr>
      <w:r>
        <w:t>СП 41-104-2000 Проектирование автономных источников теплоснабжения. Утвержден постановлением Государственного комитета Российской Федерации по строительству и жилищно-коммунальному хозяйству от 16 августа 2000 г. № 79.</w:t>
      </w:r>
    </w:p>
    <w:p w:rsidR="008B7A71" w:rsidRDefault="008B7A71" w:rsidP="008B7A71">
      <w:pPr>
        <w:pStyle w:val="a6"/>
      </w:pPr>
      <w:r>
        <w:t>СП 30.13330.2012*</w:t>
      </w:r>
      <w:r>
        <w:tab/>
        <w:t xml:space="preserve"> "Внутренний водопровод и канализация зданий, Актуализированная редакция СНиП 2.04.01-85".</w:t>
      </w:r>
    </w:p>
    <w:p w:rsidR="008B7A71" w:rsidRDefault="008B7A71" w:rsidP="008B7A71">
      <w:pPr>
        <w:pStyle w:val="a6"/>
      </w:pPr>
      <w:r>
        <w:t>СП 124.13330.2012 "Тепловые сети. Актуализированная редакция СНиП 41- 02-2003".</w:t>
      </w:r>
    </w:p>
    <w:p w:rsidR="008B7A71" w:rsidRDefault="008B7A71" w:rsidP="008B7A71">
      <w:pPr>
        <w:pStyle w:val="a6"/>
      </w:pPr>
      <w:r>
        <w:t>СП 60.13330.2012 "Отопление, вентиляция и кондиционирование. Актуализированная редакция СНиП 41-01-2003".</w:t>
      </w:r>
    </w:p>
    <w:p w:rsidR="008B7A71" w:rsidRDefault="008B7A71" w:rsidP="008B7A71">
      <w:pPr>
        <w:pStyle w:val="a6"/>
      </w:pPr>
      <w:r>
        <w:t>СП 35.13330.2011"Мосты и трубы. Актуализированная редакция СНиП 2.05.03-84* "</w:t>
      </w:r>
    </w:p>
    <w:p w:rsidR="008B7A71" w:rsidRDefault="008B7A71" w:rsidP="008B7A71">
      <w:pPr>
        <w:pStyle w:val="a6"/>
      </w:pPr>
      <w:r>
        <w:t>СП 44.13330.2011"Административные и бытовые здания. Актуализированная редакция СНиП 2.09.04-87*".</w:t>
      </w:r>
    </w:p>
    <w:p w:rsidR="008B7A71" w:rsidRDefault="008B7A71" w:rsidP="008B7A71">
      <w:pPr>
        <w:pStyle w:val="111"/>
      </w:pPr>
      <w:bookmarkStart w:id="13" w:name="_Toc460173566"/>
      <w:r w:rsidRPr="008B7A71">
        <w:t>Санитарные правила и нормы (СанПин)</w:t>
      </w:r>
      <w:bookmarkEnd w:id="13"/>
    </w:p>
    <w:p w:rsidR="008B7A71" w:rsidRDefault="008B7A71" w:rsidP="008B7A71">
      <w:pPr>
        <w:pStyle w:val="a6"/>
      </w:pPr>
      <w: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B7A71" w:rsidRDefault="008B7A71" w:rsidP="008B7A71">
      <w:pPr>
        <w:pStyle w:val="a6"/>
      </w:pPr>
      <w:r>
        <w:t>СанПиН 2.4.2.2821-10 "Санитарно-эпидемиологические требования к условиям и организации обучения в общеобразовательных учреждениях".</w:t>
      </w:r>
    </w:p>
    <w:p w:rsidR="008B7A71" w:rsidRDefault="008B7A71" w:rsidP="008B7A71">
      <w:pPr>
        <w:pStyle w:val="a6"/>
      </w:pPr>
      <w:r>
        <w:t>СанПиН 2.1.2.2645-10 "Санитарно-эпидемиологические требования к условиям проживания в жилых зданиях и помещениях".</w:t>
      </w:r>
    </w:p>
    <w:p w:rsidR="008B7A71" w:rsidRDefault="008B7A71" w:rsidP="008B7A71">
      <w:pPr>
        <w:pStyle w:val="a6"/>
      </w:pPr>
      <w:r>
        <w:t>СанПиН 2.1.4.1110-02 "Зоны санитарной охраны источников водоснабжения и водопроводов питьевого назначения".</w:t>
      </w:r>
    </w:p>
    <w:p w:rsidR="008B7A71" w:rsidRDefault="008B7A71" w:rsidP="008B7A71">
      <w:pPr>
        <w:pStyle w:val="a6"/>
      </w:pPr>
      <w:r>
        <w:t>СанПиН 2.1.3.2630-10 "Санитарно-эпидемиологические требования к организациям, осуществляющим медицинскую деятельность".</w:t>
      </w:r>
    </w:p>
    <w:p w:rsidR="008B7A71" w:rsidRDefault="008B7A71" w:rsidP="008B7A71">
      <w:pPr>
        <w:pStyle w:val="a6"/>
      </w:pPr>
      <w:r>
        <w:t>СанПиН 2.2.1/2.1.1.1200-03 "Санитарно-защитные зоны и санитарная классификация предприятий, сооружений и иных объектов".</w:t>
      </w:r>
    </w:p>
    <w:p w:rsidR="008B7A71" w:rsidRDefault="008B7A71" w:rsidP="008B7A71">
      <w:pPr>
        <w:pStyle w:val="a6"/>
      </w:pPr>
      <w:r>
        <w:t>СанПиН 2.1.6.1032-01 "Гигиенические требования к обеспечению качества атмосферного воздуха населенных мест".</w:t>
      </w:r>
    </w:p>
    <w:p w:rsidR="008B7A71" w:rsidRDefault="008B7A71" w:rsidP="008B7A71">
      <w:pPr>
        <w:pStyle w:val="a6"/>
      </w:pPr>
      <w:r>
        <w:lastRenderedPageBreak/>
        <w:t>СанПиН 2.1.8/2.2.4.1383-03 "Гигиенические требования к размещению и эксплуатации передающих радиотехнических объектов".</w:t>
      </w:r>
    </w:p>
    <w:p w:rsidR="008B7A71" w:rsidRDefault="008B7A71" w:rsidP="008B7A71">
      <w:pPr>
        <w:pStyle w:val="a6"/>
      </w:pPr>
      <w:r>
        <w:t>СанПиН 2.1.5.980-00. 2.1.5. "Водоотведение населенных мест, санитарная охрана водных объектов. Гигиенические требования к охране поверхностных вод".</w:t>
      </w:r>
    </w:p>
    <w:p w:rsidR="008B7A71" w:rsidRDefault="008B7A71" w:rsidP="008B7A71">
      <w:pPr>
        <w:pStyle w:val="a6"/>
      </w:pPr>
      <w:r>
        <w:t>СанПиН 2.1.7.1287-03 "Санитарно-эпидемиологические требования к качеству почвы".</w:t>
      </w:r>
    </w:p>
    <w:p w:rsidR="008B7A71" w:rsidRDefault="008B7A71" w:rsidP="008B7A71">
      <w:pPr>
        <w:pStyle w:val="a6"/>
      </w:pPr>
      <w:r>
        <w:t>СанПиН 2.1.7.1322-03 "Гигиенические требования к размещению и обезвреживанию отходов производства и потребления".</w:t>
      </w:r>
    </w:p>
    <w:p w:rsidR="008B7A71" w:rsidRDefault="008B7A71" w:rsidP="008B7A71">
      <w:pPr>
        <w:pStyle w:val="a6"/>
      </w:pPr>
      <w:r>
        <w:t>СанПиН 2.2.1/2.1.1.1076-01 "Гигиенические требования к инсоляции и солнцезащите помещений жилых и общественных зданий и территорий".</w:t>
      </w:r>
    </w:p>
    <w:p w:rsidR="008B7A71" w:rsidRDefault="008B7A71" w:rsidP="008B7A71">
      <w:pPr>
        <w:pStyle w:val="a6"/>
      </w:pPr>
      <w:r>
        <w:t>СанПиН 2.2.1/2.1.1.1278-03 "Гигиенические требования к естественному, искусственному и совмещенному освещению жилых и общественных зданий".</w:t>
      </w:r>
    </w:p>
    <w:p w:rsidR="008B7A71" w:rsidRDefault="008B7A71" w:rsidP="008B7A71">
      <w:pPr>
        <w:pStyle w:val="a6"/>
      </w:pPr>
      <w:r>
        <w:t>СанПиН 42-128-4690-88 "Санитарные правила содержания территорий населенных мест".</w:t>
      </w:r>
    </w:p>
    <w:p w:rsidR="008B7A71" w:rsidRDefault="008B7A71" w:rsidP="008B7A71">
      <w:pPr>
        <w:pStyle w:val="a6"/>
      </w:pPr>
      <w:r>
        <w:t>СанПиН 2.1.8/2.2.4.1190-03 "Гигиенические требования к размещению и эксплуатации средств сухопутной подвижной радиосвязи".</w:t>
      </w:r>
    </w:p>
    <w:p w:rsidR="008B7A71" w:rsidRDefault="008B7A71" w:rsidP="008B7A71">
      <w:pPr>
        <w:pStyle w:val="a6"/>
      </w:pPr>
      <w:r>
        <w:t>СанПиН 2.6.1.2800-10 "Гигиенические требования по ограничению облучения населения за счет источников ионизирующего излучения".</w:t>
      </w:r>
    </w:p>
    <w:p w:rsidR="008B7A71" w:rsidRDefault="008B7A71" w:rsidP="008B7A71">
      <w:pPr>
        <w:pStyle w:val="a6"/>
      </w:pPr>
      <w:r>
        <w:t>СП 2.1.7.1038-01 "Гигиенические требования к устройству и содержанию полигонов для твердых бытовых отходов".</w:t>
      </w:r>
    </w:p>
    <w:p w:rsidR="008B7A71" w:rsidRDefault="008B7A71" w:rsidP="008B7A71">
      <w:pPr>
        <w:pStyle w:val="a6"/>
      </w:pPr>
      <w:r>
        <w:t>СН 2.2.4/2.1.8.562-96 "Шум на рабочих местах, в помещениях жилых, общественных зданий и на территории жилой застройки".</w:t>
      </w:r>
    </w:p>
    <w:p w:rsidR="008B7A71" w:rsidRPr="008B7A71" w:rsidRDefault="008B7A71" w:rsidP="008B7A71">
      <w:pPr>
        <w:pStyle w:val="111"/>
      </w:pPr>
      <w:bookmarkStart w:id="14" w:name="_Toc460173567"/>
      <w:r w:rsidRPr="008B7A71">
        <w:t>Нормы пожарной безопасности</w:t>
      </w:r>
      <w:bookmarkEnd w:id="14"/>
    </w:p>
    <w:p w:rsidR="008B7A71" w:rsidRDefault="008B7A71" w:rsidP="008B7A71">
      <w:pPr>
        <w:pStyle w:val="a6"/>
      </w:pPr>
      <w: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N 36.</w:t>
      </w:r>
    </w:p>
    <w:p w:rsidR="008B7A71" w:rsidRDefault="008B7A71" w:rsidP="006F26DA">
      <w:pPr>
        <w:pStyle w:val="111"/>
      </w:pPr>
      <w:bookmarkStart w:id="15" w:name="_Toc460173568"/>
      <w:r w:rsidRPr="006F26DA">
        <w:lastRenderedPageBreak/>
        <w:t>Государственные стандарты</w:t>
      </w:r>
      <w:bookmarkEnd w:id="15"/>
    </w:p>
    <w:p w:rsidR="008B7A71" w:rsidRDefault="008B7A71" w:rsidP="008B7A71">
      <w:pPr>
        <w:pStyle w:val="a6"/>
      </w:pPr>
      <w:r>
        <w:t xml:space="preserve">ГОСТ </w:t>
      </w:r>
      <w:proofErr w:type="gramStart"/>
      <w:r>
        <w:t>Р</w:t>
      </w:r>
      <w:proofErr w:type="gramEnd"/>
      <w: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8B7A71" w:rsidRDefault="008B7A71" w:rsidP="008B7A71">
      <w:pPr>
        <w:pStyle w:val="a6"/>
      </w:pPr>
      <w:r>
        <w:t>ГОСТ 30772-2001. Ресурсосбережение. Обращение с отходами. Термины и определения.</w:t>
      </w:r>
    </w:p>
    <w:p w:rsidR="008B7A71" w:rsidRDefault="008B7A71" w:rsidP="008B7A71">
      <w:pPr>
        <w:pStyle w:val="a6"/>
      </w:pPr>
      <w:r>
        <w:t>ГОСТ 17.1.3.06-82 Охрана природы. Гидросфера. Общие требования к охране подземных вод.</w:t>
      </w:r>
    </w:p>
    <w:p w:rsidR="008B7A71" w:rsidRDefault="008B7A71" w:rsidP="008B7A71">
      <w:pPr>
        <w:pStyle w:val="a6"/>
      </w:pPr>
      <w:r>
        <w:t>ГОСТ 17.1.3.13-86 Охрана природы. Гидросфера. Общие требования к охране поверхностных вод от загрязнения.</w:t>
      </w:r>
    </w:p>
    <w:p w:rsidR="008B7A71" w:rsidRDefault="008B7A71" w:rsidP="008B7A71">
      <w:pPr>
        <w:pStyle w:val="a6"/>
      </w:pPr>
      <w:r>
        <w:t>ГОСТ 17.2.3.02-78 Охрана природы. Атмосфера. Правила установления допустимых выбросов вредных веще</w:t>
      </w:r>
      <w:proofErr w:type="gramStart"/>
      <w:r>
        <w:t>ств пр</w:t>
      </w:r>
      <w:proofErr w:type="gramEnd"/>
      <w:r>
        <w:t>омышленными предприятиями.</w:t>
      </w:r>
    </w:p>
    <w:p w:rsidR="008B7A71" w:rsidRDefault="008B7A71" w:rsidP="008B7A71">
      <w:pPr>
        <w:pStyle w:val="a6"/>
      </w:pPr>
      <w:r>
        <w:t>ГОСТ 17.5.1.02-85 Охрана природы. Земли. Классификация нарушенных земель для рекультивации.</w:t>
      </w:r>
    </w:p>
    <w:p w:rsidR="008B7A71" w:rsidRDefault="008B7A71" w:rsidP="008B7A71">
      <w:pPr>
        <w:pStyle w:val="a6"/>
      </w:pPr>
      <w:r>
        <w:t>ГОСТ 17.5.3.05-84 Охрана природы. Рекультивация земель. Общие требования к землеванию.</w:t>
      </w:r>
    </w:p>
    <w:p w:rsidR="008B7A71" w:rsidRDefault="008B7A71" w:rsidP="008B7A71">
      <w:pPr>
        <w:pStyle w:val="a6"/>
      </w:pPr>
      <w:r>
        <w:t xml:space="preserve">ГОСТ </w:t>
      </w:r>
      <w:proofErr w:type="gramStart"/>
      <w:r>
        <w:t>Р</w:t>
      </w:r>
      <w:proofErr w:type="gramEnd"/>
      <w:r>
        <w:t xml:space="preserve"> 52108-2003 Ресурсосбережение. Обращение с отходами. Основные положения.</w:t>
      </w:r>
    </w:p>
    <w:p w:rsidR="008B7A71" w:rsidRDefault="008B7A71" w:rsidP="008B7A71">
      <w:pPr>
        <w:pStyle w:val="a6"/>
      </w:pPr>
      <w:r>
        <w:t xml:space="preserve">ГОСТ </w:t>
      </w:r>
      <w:proofErr w:type="gramStart"/>
      <w:r>
        <w:t>Р</w:t>
      </w:r>
      <w:proofErr w:type="gramEnd"/>
      <w:r>
        <w:t xml:space="preserve"> 52766-2007 Дороги автомобильные общего пользования. Элементы обустройства. Общие требования.</w:t>
      </w:r>
    </w:p>
    <w:p w:rsidR="006C5D10" w:rsidRDefault="006C5D10" w:rsidP="006C5D10">
      <w:pPr>
        <w:pStyle w:val="11"/>
      </w:pPr>
      <w:bookmarkStart w:id="16" w:name="_Toc460173569"/>
      <w:r>
        <w:t>Термины и определения</w:t>
      </w:r>
      <w:bookmarkEnd w:id="16"/>
    </w:p>
    <w:p w:rsidR="006C5D10" w:rsidRPr="006C5D10" w:rsidRDefault="006C5D10" w:rsidP="006C5D10">
      <w:pPr>
        <w:pStyle w:val="a6"/>
      </w:pPr>
      <w:r w:rsidRPr="006C5D10">
        <w:rPr>
          <w:b/>
        </w:rPr>
        <w:t>Береговая полоса</w:t>
      </w:r>
      <w:r w:rsidRPr="006C5D10">
        <w:t xml:space="preserve"> - полоса земли вдоль береговой линии водного объекта общего пользования, которая предназначена для общего пользования.</w:t>
      </w:r>
    </w:p>
    <w:p w:rsidR="006C5D10" w:rsidRPr="006C5D10" w:rsidRDefault="006C5D10" w:rsidP="006C5D10">
      <w:pPr>
        <w:pStyle w:val="a6"/>
      </w:pPr>
      <w:proofErr w:type="gramStart"/>
      <w:r w:rsidRPr="006C5D10">
        <w:rPr>
          <w:b/>
        </w:rPr>
        <w:t>Водоохранная зона</w:t>
      </w:r>
      <w:r w:rsidRPr="006C5D10">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6C5D10" w:rsidRPr="006C5D10" w:rsidRDefault="006C5D10" w:rsidP="006C5D10">
      <w:pPr>
        <w:pStyle w:val="a6"/>
      </w:pPr>
      <w:r w:rsidRPr="006C5D10">
        <w:rPr>
          <w:b/>
        </w:rPr>
        <w:lastRenderedPageBreak/>
        <w:t>Газон</w:t>
      </w:r>
      <w:r w:rsidRPr="006C5D10">
        <w:t xml:space="preserve"> - элемент благоустройства, представляющий собой участок земли с естественным или искусственно созданным травяным покровом.</w:t>
      </w:r>
    </w:p>
    <w:p w:rsidR="006C5D10" w:rsidRPr="006C5D10" w:rsidRDefault="006C5D10" w:rsidP="006C5D10">
      <w:pPr>
        <w:pStyle w:val="a6"/>
      </w:pPr>
      <w:r w:rsidRPr="006C5D10">
        <w:rPr>
          <w:b/>
        </w:rPr>
        <w:t>Генеральный план</w:t>
      </w:r>
      <w:r w:rsidRPr="006C5D10">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6C5D10" w:rsidRPr="006C5D10" w:rsidRDefault="006C5D10" w:rsidP="006C5D10">
      <w:pPr>
        <w:pStyle w:val="a6"/>
      </w:pPr>
      <w:r w:rsidRPr="006C5D10">
        <w:rPr>
          <w:b/>
        </w:rPr>
        <w:t>Градостроительная деятельность</w:t>
      </w:r>
      <w:r w:rsidRPr="006C5D10">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6C5D10" w:rsidRPr="006C5D10" w:rsidRDefault="006C5D10" w:rsidP="006C5D10">
      <w:pPr>
        <w:pStyle w:val="a6"/>
      </w:pPr>
      <w:r w:rsidRPr="006C5D10">
        <w:rPr>
          <w:b/>
        </w:rPr>
        <w:t>Градостроительная ценность территории</w:t>
      </w:r>
      <w:r w:rsidRPr="006C5D10">
        <w:t xml:space="preserve"> - мера способности территории удовлетворять определенные общественные требования к ее состоянию и использованию.</w:t>
      </w:r>
    </w:p>
    <w:p w:rsidR="006C5D10" w:rsidRPr="006C5D10" w:rsidRDefault="006C5D10" w:rsidP="006C5D10">
      <w:pPr>
        <w:pStyle w:val="a6"/>
      </w:pPr>
      <w:r w:rsidRPr="006C5D10">
        <w:rPr>
          <w:b/>
        </w:rPr>
        <w:t>Градостроительное зонирование</w:t>
      </w:r>
      <w:r w:rsidRPr="006C5D10">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6C5D10" w:rsidRPr="006C5D10" w:rsidRDefault="006C5D10" w:rsidP="006C5D10">
      <w:pPr>
        <w:pStyle w:val="a6"/>
      </w:pPr>
      <w:r w:rsidRPr="006C5D10">
        <w:rPr>
          <w:b/>
        </w:rPr>
        <w:t>Градостроительное проектирование</w:t>
      </w:r>
      <w:r w:rsidRPr="006C5D10">
        <w:t xml:space="preserve">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6C5D10" w:rsidRPr="006C5D10" w:rsidRDefault="006C5D10" w:rsidP="006C5D10">
      <w:pPr>
        <w:pStyle w:val="a6"/>
      </w:pPr>
      <w:r w:rsidRPr="006C5D10">
        <w:rPr>
          <w:b/>
        </w:rPr>
        <w:t>Гражданская оборона</w:t>
      </w:r>
      <w:r w:rsidRPr="006C5D10">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6C5D10" w:rsidRPr="006C5D10" w:rsidRDefault="006C5D10" w:rsidP="006C5D10">
      <w:pPr>
        <w:pStyle w:val="a6"/>
      </w:pPr>
      <w:r w:rsidRPr="006C5D10">
        <w:rPr>
          <w:b/>
        </w:rPr>
        <w:t>Граница населенного пункта</w:t>
      </w:r>
      <w:r w:rsidRPr="006C5D10">
        <w:t xml:space="preserve"> - внешние границы земель населенного пункта, отделяющие эти земли от земель иных категорий.</w:t>
      </w:r>
    </w:p>
    <w:p w:rsidR="006C5D10" w:rsidRPr="006C5D10" w:rsidRDefault="006C5D10" w:rsidP="006C5D10">
      <w:pPr>
        <w:pStyle w:val="a6"/>
      </w:pPr>
      <w:r w:rsidRPr="006C5D10">
        <w:rPr>
          <w:b/>
        </w:rPr>
        <w:t>Дорога</w:t>
      </w:r>
      <w:r w:rsidRPr="006C5D10">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6C5D10" w:rsidRPr="006C5D10" w:rsidRDefault="006C5D10" w:rsidP="006C5D10">
      <w:pPr>
        <w:pStyle w:val="a6"/>
      </w:pPr>
      <w:proofErr w:type="gramStart"/>
      <w:r w:rsidRPr="006C5D10">
        <w:rPr>
          <w:b/>
        </w:rPr>
        <w:t>Дорога автомобильная</w:t>
      </w:r>
      <w:r w:rsidRPr="006C5D10">
        <w:t xml:space="preserve"> - линейный объект транспортной инфраструктуры, предназначенный для движения транспортных средств и включающий в себя </w:t>
      </w:r>
      <w:r w:rsidRPr="006C5D10">
        <w:lastRenderedPageBreak/>
        <w:t>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6C5D10" w:rsidRPr="006C5D10" w:rsidRDefault="006C5D10" w:rsidP="006C5D10">
      <w:pPr>
        <w:pStyle w:val="a6"/>
      </w:pPr>
      <w:r w:rsidRPr="006C5D10">
        <w:rPr>
          <w:b/>
        </w:rPr>
        <w:t>Жилой район</w:t>
      </w:r>
      <w:r w:rsidRPr="006C5D10">
        <w:t xml:space="preserve"> - структурный элемент селитебной территории.</w:t>
      </w:r>
    </w:p>
    <w:p w:rsidR="006C5D10" w:rsidRPr="006C5D10" w:rsidRDefault="006C5D10" w:rsidP="006C5D10">
      <w:pPr>
        <w:pStyle w:val="a6"/>
      </w:pPr>
      <w:proofErr w:type="gramStart"/>
      <w:r w:rsidRPr="006C5D10">
        <w:rPr>
          <w:b/>
        </w:rPr>
        <w:t>Защита населения</w:t>
      </w:r>
      <w:r w:rsidRPr="006C5D10">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6C5D10" w:rsidRPr="006C5D10" w:rsidRDefault="006C5D10" w:rsidP="006C5D10">
      <w:pPr>
        <w:pStyle w:val="a6"/>
      </w:pPr>
      <w:r w:rsidRPr="006C5D10">
        <w:rPr>
          <w:b/>
        </w:rPr>
        <w:t>Земельный участок</w:t>
      </w:r>
      <w:r w:rsidRPr="006C5D10">
        <w:t xml:space="preserve"> - часть поверхности земли (в том числе почвенный слой), границы, которой описаны и удостоверены в установленном порядке.</w:t>
      </w:r>
    </w:p>
    <w:p w:rsidR="006C5D10" w:rsidRPr="006C5D10" w:rsidRDefault="006C5D10" w:rsidP="006C5D10">
      <w:pPr>
        <w:pStyle w:val="a6"/>
      </w:pPr>
      <w:r w:rsidRPr="006C5D10">
        <w:rPr>
          <w:b/>
        </w:rPr>
        <w:t>Зона (район) застройки</w:t>
      </w:r>
      <w:r w:rsidRPr="006C5D10">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6C5D10" w:rsidRPr="006C5D10" w:rsidRDefault="006C5D10" w:rsidP="006C5D10">
      <w:pPr>
        <w:pStyle w:val="a6"/>
      </w:pPr>
      <w:r w:rsidRPr="006C5D10">
        <w:rPr>
          <w:b/>
        </w:rPr>
        <w:t>Зоны с особыми условиями использования территорий</w:t>
      </w:r>
      <w:r w:rsidRPr="006C5D10">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6C5D10" w:rsidRPr="006C5D10" w:rsidRDefault="006C5D10" w:rsidP="006C5D10">
      <w:pPr>
        <w:pStyle w:val="a6"/>
      </w:pPr>
      <w:r w:rsidRPr="006C5D10">
        <w:rPr>
          <w:b/>
        </w:rPr>
        <w:t>Инженерно-технические мероприятия гражданской обороны и предупреждения чрезвычайных ситуаций (ИТМ ГОЧС)</w:t>
      </w:r>
      <w:r w:rsidRPr="006C5D10">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6C5D10" w:rsidRPr="006C5D10" w:rsidRDefault="006C5D10" w:rsidP="006C5D10">
      <w:pPr>
        <w:pStyle w:val="a6"/>
      </w:pPr>
      <w:r w:rsidRPr="006C5D10">
        <w:rPr>
          <w:b/>
        </w:rPr>
        <w:lastRenderedPageBreak/>
        <w:t>Маломобильные группы населения</w:t>
      </w:r>
      <w:r w:rsidRPr="006C5D10">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6C5D10" w:rsidRPr="006C5D10" w:rsidRDefault="006C5D10" w:rsidP="006C5D10">
      <w:pPr>
        <w:pStyle w:val="a6"/>
      </w:pPr>
      <w:r w:rsidRPr="006C5D10">
        <w:rPr>
          <w:b/>
        </w:rPr>
        <w:t>Маломобильные лица</w:t>
      </w:r>
      <w:r w:rsidRPr="006C5D10">
        <w:t xml:space="preserve"> - лица, испытывающие затруднения при движении и (или) потреблении услуги из-за нарушения здоровья, присутствия сопровождающих их лиц или наличия неудобной ручной клади.</w:t>
      </w:r>
    </w:p>
    <w:p w:rsidR="006C5D10" w:rsidRPr="006C5D10" w:rsidRDefault="006C5D10" w:rsidP="006C5D10">
      <w:pPr>
        <w:pStyle w:val="a6"/>
      </w:pPr>
      <w:r w:rsidRPr="006C5D10">
        <w:rPr>
          <w:b/>
        </w:rPr>
        <w:t xml:space="preserve">Межселенная территория </w:t>
      </w:r>
      <w:r w:rsidRPr="006C5D10">
        <w:t>- территория, находящаяся вне границ поселений.</w:t>
      </w:r>
    </w:p>
    <w:p w:rsidR="006C5D10" w:rsidRPr="006C5D10" w:rsidRDefault="006C5D10" w:rsidP="006C5D10">
      <w:pPr>
        <w:pStyle w:val="a6"/>
      </w:pPr>
      <w:r w:rsidRPr="006C5D10">
        <w:rPr>
          <w:b/>
        </w:rPr>
        <w:t>Микрорайон (квартал)</w:t>
      </w:r>
      <w:r w:rsidRPr="006C5D10">
        <w:t xml:space="preserve"> - структурный элемент жилой застройки.</w:t>
      </w:r>
    </w:p>
    <w:p w:rsidR="006C5D10" w:rsidRPr="006C5D10" w:rsidRDefault="006C5D10" w:rsidP="006C5D10">
      <w:pPr>
        <w:pStyle w:val="a6"/>
      </w:pPr>
      <w:r w:rsidRPr="006C5D10">
        <w:rPr>
          <w:b/>
        </w:rPr>
        <w:t>Муниципальное деление</w:t>
      </w:r>
      <w:r w:rsidRPr="006C5D10">
        <w:t xml:space="preserve"> - разделение территории субъекта Российской Федерации на муниципальные образования в соответствии с требованиями Федерального закона от 06.10.2003 N 131-ФЗ "Об общих принципах организации местного самоуправления в Российской Федерации.</w:t>
      </w:r>
    </w:p>
    <w:p w:rsidR="006C5D10" w:rsidRPr="006C5D10" w:rsidRDefault="006C5D10" w:rsidP="006C5D10">
      <w:pPr>
        <w:pStyle w:val="a6"/>
      </w:pPr>
      <w:r w:rsidRPr="006C5D10">
        <w:rPr>
          <w:b/>
        </w:rPr>
        <w:t>Муниципальное образование</w:t>
      </w:r>
      <w:r w:rsidRPr="006C5D10">
        <w:t xml:space="preserve"> - муниципальный район, городское или сельское поселение, городской округ.</w:t>
      </w:r>
    </w:p>
    <w:p w:rsidR="006C5D10" w:rsidRPr="006C5D10" w:rsidRDefault="006C5D10" w:rsidP="006C5D10">
      <w:pPr>
        <w:pStyle w:val="a6"/>
      </w:pPr>
      <w:proofErr w:type="gramStart"/>
      <w:r w:rsidRPr="006C5D10">
        <w:rPr>
          <w:b/>
        </w:rPr>
        <w:t>Муниципальный район</w:t>
      </w:r>
      <w:r w:rsidRPr="006C5D10">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6C5D10" w:rsidRPr="006C5D10" w:rsidRDefault="006C5D10" w:rsidP="006C5D10">
      <w:pPr>
        <w:pStyle w:val="a6"/>
      </w:pPr>
      <w:r w:rsidRPr="006C5D10">
        <w:rPr>
          <w:b/>
        </w:rPr>
        <w:t>Населенный пункт</w:t>
      </w:r>
      <w:r w:rsidRPr="006C5D10">
        <w:t xml:space="preserve">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6C5D10" w:rsidRPr="006C5D10" w:rsidRDefault="006C5D10" w:rsidP="006C5D10">
      <w:pPr>
        <w:pStyle w:val="a6"/>
      </w:pPr>
      <w:r w:rsidRPr="006C5D10">
        <w:rPr>
          <w:b/>
        </w:rPr>
        <w:t>Общественные территории</w:t>
      </w:r>
      <w:r w:rsidRPr="006C5D10">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w:t>
      </w:r>
      <w:r w:rsidRPr="006C5D10">
        <w:lastRenderedPageBreak/>
        <w:t>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6C5D10" w:rsidRPr="006C5D10" w:rsidRDefault="006C5D10" w:rsidP="006C5D10">
      <w:pPr>
        <w:pStyle w:val="a6"/>
      </w:pPr>
      <w:r w:rsidRPr="006C5D10">
        <w:rPr>
          <w:b/>
        </w:rPr>
        <w:t>Объекты капитального строительства</w:t>
      </w:r>
      <w:r w:rsidRPr="006C5D10">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6C5D10" w:rsidRPr="006C5D10" w:rsidRDefault="006C5D10" w:rsidP="006C5D10">
      <w:pPr>
        <w:pStyle w:val="a6"/>
      </w:pPr>
      <w:r w:rsidRPr="006C5D10">
        <w:rPr>
          <w:b/>
        </w:rPr>
        <w:t>Озелененные территории</w:t>
      </w:r>
      <w:r w:rsidRPr="006C5D10">
        <w:t xml:space="preserve"> - часть территории городского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6C5D10" w:rsidRPr="006C5D10" w:rsidRDefault="006C5D10" w:rsidP="006C5D10">
      <w:pPr>
        <w:pStyle w:val="a6"/>
      </w:pPr>
      <w:r w:rsidRPr="006C5D10">
        <w:rPr>
          <w:b/>
        </w:rPr>
        <w:t>Охранная зона</w:t>
      </w:r>
      <w:r w:rsidRPr="006C5D10">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6C5D10" w:rsidRPr="006C5D10" w:rsidRDefault="006C5D10" w:rsidP="006C5D10">
      <w:pPr>
        <w:pStyle w:val="a6"/>
      </w:pPr>
      <w:r w:rsidRPr="006C5D10">
        <w:rPr>
          <w:b/>
        </w:rPr>
        <w:t>Парк</w:t>
      </w:r>
      <w:r w:rsidRPr="006C5D10">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6C5D10" w:rsidRPr="006C5D10" w:rsidRDefault="006C5D10" w:rsidP="006C5D10">
      <w:pPr>
        <w:pStyle w:val="a6"/>
      </w:pPr>
      <w:r w:rsidRPr="006C5D10">
        <w:rPr>
          <w:b/>
        </w:rPr>
        <w:t>Пешеходная зона</w:t>
      </w:r>
      <w:r w:rsidRPr="006C5D10">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6C5D10" w:rsidRPr="006C5D10" w:rsidRDefault="006C5D10" w:rsidP="006C5D10">
      <w:pPr>
        <w:pStyle w:val="a6"/>
      </w:pPr>
      <w:r w:rsidRPr="006C5D10">
        <w:rPr>
          <w:b/>
        </w:rPr>
        <w:t>Плотность застройки</w:t>
      </w:r>
      <w:r w:rsidRPr="006C5D10">
        <w:t xml:space="preserve"> - суммарная поэтажная площадь наземной части зданий и сооружений в габаритах наружных стен, приходящаяся на единицу территории участка (квартала) (тыс. кв. м/</w:t>
      </w:r>
      <w:proofErr w:type="gramStart"/>
      <w:r w:rsidRPr="006C5D10">
        <w:t>га</w:t>
      </w:r>
      <w:proofErr w:type="gramEnd"/>
      <w:r w:rsidRPr="006C5D10">
        <w:t>).</w:t>
      </w:r>
    </w:p>
    <w:p w:rsidR="006C5D10" w:rsidRPr="006C5D10" w:rsidRDefault="006C5D10" w:rsidP="006C5D10">
      <w:pPr>
        <w:pStyle w:val="a6"/>
      </w:pPr>
      <w:r w:rsidRPr="006C5D10">
        <w:rPr>
          <w:b/>
        </w:rPr>
        <w:t>Полоса отвода автомобильной дороги</w:t>
      </w:r>
      <w:r w:rsidRPr="006C5D10">
        <w:t xml:space="preserve"> - земельные участки (независимо от категории земель), которые предназначены для размещения конструктивных </w:t>
      </w:r>
      <w:r w:rsidRPr="006C5D10">
        <w:lastRenderedPageBreak/>
        <w:t>элементов автомобильной дороги, дорожных сооружений и на которых располагаются или могут располагаться объекты дорожного сервиса.</w:t>
      </w:r>
    </w:p>
    <w:p w:rsidR="006C5D10" w:rsidRPr="006C5D10" w:rsidRDefault="006C5D10" w:rsidP="006C5D10">
      <w:pPr>
        <w:pStyle w:val="a6"/>
      </w:pPr>
      <w:r w:rsidRPr="006C5D10">
        <w:rPr>
          <w:b/>
        </w:rPr>
        <w:t>Поселение</w:t>
      </w:r>
      <w:r w:rsidRPr="006C5D10">
        <w:t xml:space="preserve"> - городское или сельское поселение.</w:t>
      </w:r>
    </w:p>
    <w:p w:rsidR="006C5D10" w:rsidRPr="006C5D10" w:rsidRDefault="006C5D10" w:rsidP="006C5D10">
      <w:pPr>
        <w:pStyle w:val="a6"/>
      </w:pPr>
      <w:r w:rsidRPr="006C5D10">
        <w:rPr>
          <w:b/>
        </w:rPr>
        <w:t>Правила землепользования и застройки</w:t>
      </w:r>
      <w:r w:rsidRPr="006C5D10">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C5D10" w:rsidRPr="006C5D10" w:rsidRDefault="006C5D10" w:rsidP="006C5D10">
      <w:pPr>
        <w:pStyle w:val="a6"/>
      </w:pPr>
      <w:proofErr w:type="gramStart"/>
      <w:r w:rsidRPr="006C5D10">
        <w:rPr>
          <w:b/>
        </w:rPr>
        <w:t>Придорожные полосы автомобильной дороги</w:t>
      </w:r>
      <w:r w:rsidRPr="006C5D10">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6C5D10" w:rsidRPr="006C5D10" w:rsidRDefault="006C5D10" w:rsidP="006C5D10">
      <w:pPr>
        <w:pStyle w:val="a6"/>
      </w:pPr>
      <w:proofErr w:type="gramStart"/>
      <w:r w:rsidRPr="006C5D10">
        <w:rPr>
          <w:b/>
        </w:rPr>
        <w:t xml:space="preserve">Реконструкция объектов капитального строительства (за исключением линейных объектов) </w:t>
      </w:r>
      <w:r w:rsidRPr="006C5D10">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6C5D10">
        <w:t xml:space="preserve"> указанных элементов.</w:t>
      </w:r>
    </w:p>
    <w:p w:rsidR="006C5D10" w:rsidRDefault="006C5D10" w:rsidP="006C5D10">
      <w:pPr>
        <w:pStyle w:val="a6"/>
      </w:pPr>
      <w:r w:rsidRPr="006C5D10">
        <w:rPr>
          <w:b/>
        </w:rPr>
        <w:t>Санитарно-защитная зона</w:t>
      </w:r>
      <w:r w:rsidRPr="006C5D10">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6C5D10" w:rsidRPr="00AE753B" w:rsidRDefault="006C5D10" w:rsidP="006C5D10">
      <w:pPr>
        <w:pStyle w:val="a6"/>
      </w:pPr>
      <w:r w:rsidRPr="007B3760">
        <w:rPr>
          <w:b/>
        </w:rPr>
        <w:lastRenderedPageBreak/>
        <w:t>Система расселения</w:t>
      </w:r>
      <w:r w:rsidRPr="00AE753B">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6C5D10" w:rsidRPr="00AE753B" w:rsidRDefault="006C5D10" w:rsidP="006C5D10">
      <w:pPr>
        <w:pStyle w:val="a6"/>
      </w:pPr>
      <w:r w:rsidRPr="007B3760">
        <w:rPr>
          <w:b/>
        </w:rPr>
        <w:t>Статус населенного пункта</w:t>
      </w:r>
      <w:r w:rsidRPr="00AE753B">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6C5D10" w:rsidRPr="00AE753B" w:rsidRDefault="006C5D10" w:rsidP="006C5D10">
      <w:pPr>
        <w:pStyle w:val="a6"/>
      </w:pPr>
      <w:r w:rsidRPr="007B3760">
        <w:rPr>
          <w:b/>
        </w:rPr>
        <w:t>Территориальное планирование</w:t>
      </w:r>
      <w:r w:rsidRPr="00AE753B">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6C5D10" w:rsidRPr="00AE753B" w:rsidRDefault="006C5D10" w:rsidP="006C5D10">
      <w:pPr>
        <w:pStyle w:val="a6"/>
      </w:pPr>
      <w:r w:rsidRPr="007B3760">
        <w:rPr>
          <w:b/>
        </w:rPr>
        <w:t>Территориальные зоны</w:t>
      </w:r>
      <w:r w:rsidRPr="00AE753B">
        <w:t xml:space="preserve"> - зоны, для которых в правилах землепользования и застройки определены границы и установлены градостроительные регламенты.</w:t>
      </w:r>
    </w:p>
    <w:p w:rsidR="006C5D10" w:rsidRPr="00AE753B" w:rsidRDefault="006C5D10" w:rsidP="006C5D10">
      <w:pPr>
        <w:pStyle w:val="a6"/>
      </w:pPr>
      <w:proofErr w:type="gramStart"/>
      <w:r w:rsidRPr="007B3760">
        <w:rPr>
          <w:b/>
        </w:rPr>
        <w:t>Территории общего пользования</w:t>
      </w:r>
      <w:r w:rsidRPr="00AE753B">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6C5D10" w:rsidRPr="00AE753B" w:rsidRDefault="006C5D10" w:rsidP="006C5D10">
      <w:pPr>
        <w:pStyle w:val="a6"/>
      </w:pPr>
      <w:r w:rsidRPr="007B3760">
        <w:rPr>
          <w:b/>
        </w:rPr>
        <w:t>Улица</w:t>
      </w:r>
      <w:r w:rsidRPr="00AE753B">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6C5D10" w:rsidRPr="00AE753B" w:rsidRDefault="006C5D10" w:rsidP="006C5D10">
      <w:pPr>
        <w:pStyle w:val="a6"/>
      </w:pPr>
      <w:r w:rsidRPr="007B3760">
        <w:rPr>
          <w:b/>
        </w:rPr>
        <w:t>Устойчивое развитие территорий</w:t>
      </w:r>
      <w:r w:rsidRPr="00AE753B">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C5D10" w:rsidRPr="00AE753B" w:rsidRDefault="006C5D10" w:rsidP="006C5D10">
      <w:pPr>
        <w:pStyle w:val="a6"/>
      </w:pPr>
      <w:r w:rsidRPr="007B3760">
        <w:rPr>
          <w:b/>
        </w:rPr>
        <w:t>Функциональное зонирование территории</w:t>
      </w:r>
      <w:r w:rsidRPr="00AE753B">
        <w:t xml:space="preserve"> - разделение территории муниципального образования на функциональные зоны.</w:t>
      </w:r>
    </w:p>
    <w:p w:rsidR="006C5D10" w:rsidRPr="00AE753B" w:rsidRDefault="006C5D10" w:rsidP="006C5D10">
      <w:pPr>
        <w:pStyle w:val="a6"/>
      </w:pPr>
      <w:r w:rsidRPr="007B3760">
        <w:rPr>
          <w:b/>
        </w:rPr>
        <w:t>Функциональные зоны</w:t>
      </w:r>
      <w:r w:rsidRPr="00AE753B">
        <w:t xml:space="preserve"> - зоны, для которых документами территориального планирования определены границы и функциональное назначение.</w:t>
      </w:r>
    </w:p>
    <w:p w:rsidR="006C5D10" w:rsidRPr="00AE753B" w:rsidRDefault="006C5D10" w:rsidP="006C5D10">
      <w:pPr>
        <w:pStyle w:val="a6"/>
      </w:pPr>
      <w:r w:rsidRPr="007B3760">
        <w:rPr>
          <w:b/>
        </w:rPr>
        <w:t>Чрезвычайная ситуация</w:t>
      </w:r>
      <w:r w:rsidRPr="00AE753B">
        <w:t xml:space="preserve"> - состояние, при котором в результате возникновения источника чрезвычайной ситуации на объекте, определенной </w:t>
      </w:r>
      <w:r w:rsidRPr="00AE753B">
        <w:lastRenderedPageBreak/>
        <w:t xml:space="preserve">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w:t>
      </w:r>
      <w:proofErr w:type="gramStart"/>
      <w:r w:rsidRPr="00AE753B">
        <w:t>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roofErr w:type="gramEnd"/>
    </w:p>
    <w:p w:rsidR="006C5D10" w:rsidRDefault="007D5581" w:rsidP="007D5581">
      <w:pPr>
        <w:pStyle w:val="11"/>
      </w:pPr>
      <w:bookmarkStart w:id="17" w:name="_Toc460173570"/>
      <w:r w:rsidRPr="007D5581">
        <w:t>Цели и задачи местных нормативов градостроительного проектирования</w:t>
      </w:r>
      <w:bookmarkEnd w:id="17"/>
    </w:p>
    <w:p w:rsidR="007D5581" w:rsidRPr="007D5581" w:rsidRDefault="007D5581" w:rsidP="007D5581">
      <w:pPr>
        <w:pStyle w:val="a6"/>
      </w:pPr>
      <w:r w:rsidRPr="007D5581">
        <w:t>Местные нормативы разрабатываются с целью обеспечения единого подхода к формированию пространственного развития территории. Такого подхода, при котором, уровень качества жизни населения, предполагаемый программами и иными документами социально-экономического развития территории будет соответствовать показателям развития территории, предусмотренными документами территориального планирования. То есть, местные нормативы обеспечивают максимально благоприятные условия жизнедеятельности населения на территории, на которую распространяется их действие, при учете сложившегося и планируемого уровня развития инфраструктур.</w:t>
      </w:r>
    </w:p>
    <w:p w:rsidR="007D5581" w:rsidRPr="007D5581" w:rsidRDefault="007D5581" w:rsidP="007D5581">
      <w:pPr>
        <w:pStyle w:val="a6"/>
      </w:pPr>
      <w:r w:rsidRPr="007D5581">
        <w:t>Местные нормативы решают следующие основные задачи:</w:t>
      </w:r>
    </w:p>
    <w:p w:rsidR="007D5581" w:rsidRPr="007D5581" w:rsidRDefault="007D5581" w:rsidP="00BC3630">
      <w:pPr>
        <w:pStyle w:val="a0"/>
      </w:pPr>
      <w:r w:rsidRPr="007D5581">
        <w:t>Установление минимального набора показателей, расчет которых необходим при разработке градостроительной документации;</w:t>
      </w:r>
    </w:p>
    <w:p w:rsidR="007D5581" w:rsidRPr="007D5581" w:rsidRDefault="007D5581" w:rsidP="00BC3630">
      <w:pPr>
        <w:pStyle w:val="a0"/>
      </w:pPr>
      <w:r w:rsidRPr="007D5581">
        <w:t>Распределение используемых при проектировании показателей на группы по видам градостроительной документации;</w:t>
      </w:r>
    </w:p>
    <w:p w:rsidR="007D5581" w:rsidRPr="007D5581" w:rsidRDefault="007D5581" w:rsidP="00BC3630">
      <w:pPr>
        <w:pStyle w:val="a0"/>
      </w:pPr>
      <w:r w:rsidRPr="007D5581">
        <w:t>Обеспечение оценки качества градостроительной документации в плане соответствия ее решений целям повышения качества жизни населения;</w:t>
      </w:r>
    </w:p>
    <w:p w:rsidR="007D5581" w:rsidRDefault="007D5581" w:rsidP="00BC3630">
      <w:pPr>
        <w:pStyle w:val="a0"/>
      </w:pPr>
      <w:r w:rsidRPr="007D5581">
        <w:t>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w:t>
      </w:r>
    </w:p>
    <w:p w:rsidR="00A21667" w:rsidRPr="00A21667" w:rsidRDefault="00A21667" w:rsidP="00A21667">
      <w:pPr>
        <w:pStyle w:val="11"/>
      </w:pPr>
      <w:bookmarkStart w:id="18" w:name="_Toc451421245"/>
      <w:bookmarkStart w:id="19" w:name="_Toc460173571"/>
      <w:r w:rsidRPr="00A21667">
        <w:t>Результаты анализа административно-территориального устройства, природно-климатических и социально-экономических условий развития, влияющих на установление расчетных показателей.</w:t>
      </w:r>
      <w:bookmarkEnd w:id="18"/>
      <w:bookmarkEnd w:id="19"/>
    </w:p>
    <w:p w:rsidR="006D57BA" w:rsidRPr="006D57BA" w:rsidRDefault="006D57BA" w:rsidP="006D57BA">
      <w:pPr>
        <w:pStyle w:val="a6"/>
      </w:pPr>
      <w:r w:rsidRPr="006D57BA">
        <w:t xml:space="preserve">Сельское поселение </w:t>
      </w:r>
      <w:r w:rsidR="00AF27F5">
        <w:t>Междуречье</w:t>
      </w:r>
      <w:r w:rsidRPr="006D57BA">
        <w:t xml:space="preserve"> находится в северной части Мурманской области, в </w:t>
      </w:r>
      <w:r w:rsidR="00AF3A42">
        <w:t>северо-восточной</w:t>
      </w:r>
      <w:r w:rsidRPr="006D57BA">
        <w:t xml:space="preserve"> части Кольского района. На севере муниципальное </w:t>
      </w:r>
      <w:r w:rsidRPr="006D57BA">
        <w:lastRenderedPageBreak/>
        <w:t xml:space="preserve">образование граничит с </w:t>
      </w:r>
      <w:r w:rsidR="00AF3A42">
        <w:t>сельским</w:t>
      </w:r>
      <w:r w:rsidRPr="006D57BA">
        <w:t xml:space="preserve"> поселени</w:t>
      </w:r>
      <w:r w:rsidR="00AF3A42">
        <w:t>ем</w:t>
      </w:r>
      <w:r w:rsidRPr="006D57BA">
        <w:t xml:space="preserve"> </w:t>
      </w:r>
      <w:r w:rsidR="00AF3A42">
        <w:t>Ура-Губа</w:t>
      </w:r>
      <w:r w:rsidRPr="006D57BA">
        <w:t xml:space="preserve"> и Ту</w:t>
      </w:r>
      <w:r w:rsidR="00AF3A42">
        <w:t>лома</w:t>
      </w:r>
      <w:r w:rsidRPr="006D57BA">
        <w:t>, на юге – городскими поселениями М</w:t>
      </w:r>
      <w:r w:rsidR="00AF3A42">
        <w:t>урмаши</w:t>
      </w:r>
      <w:r w:rsidRPr="006D57BA">
        <w:t xml:space="preserve"> и </w:t>
      </w:r>
      <w:r w:rsidR="00AF3A42">
        <w:t>муниципальным образованием город Кола</w:t>
      </w:r>
      <w:r w:rsidRPr="006D57BA">
        <w:t xml:space="preserve">, на востоке – </w:t>
      </w:r>
      <w:proofErr w:type="gramStart"/>
      <w:r w:rsidRPr="006D57BA">
        <w:t>с</w:t>
      </w:r>
      <w:proofErr w:type="gramEnd"/>
      <w:r w:rsidRPr="006D57BA">
        <w:t xml:space="preserve"> </w:t>
      </w:r>
      <w:r w:rsidR="00AF3A42">
        <w:t>ЗАТО Александровск</w:t>
      </w:r>
      <w:r w:rsidRPr="006D57BA">
        <w:t xml:space="preserve">, на западе – с </w:t>
      </w:r>
      <w:r w:rsidR="00AF3A42">
        <w:t>сельским поселением</w:t>
      </w:r>
      <w:r w:rsidRPr="006D57BA">
        <w:t xml:space="preserve"> </w:t>
      </w:r>
      <w:r w:rsidR="00AF3A42">
        <w:t>Тулома</w:t>
      </w:r>
      <w:r w:rsidRPr="006D57BA">
        <w:t>.</w:t>
      </w:r>
    </w:p>
    <w:p w:rsidR="006D57BA" w:rsidRDefault="006D57BA" w:rsidP="006D57BA">
      <w:pPr>
        <w:pStyle w:val="a6"/>
      </w:pPr>
      <w:r>
        <w:t xml:space="preserve">Административный центр – населенный пункт </w:t>
      </w:r>
      <w:r w:rsidR="00AF3A42">
        <w:t>Междуречье</w:t>
      </w:r>
      <w:r>
        <w:t>. Сельское пос</w:t>
      </w:r>
      <w:r w:rsidR="00AF3A42">
        <w:t>еление находится на расстоянии 27</w:t>
      </w:r>
      <w:r>
        <w:t xml:space="preserve"> км от Мурманска.</w:t>
      </w:r>
    </w:p>
    <w:p w:rsidR="006D57BA" w:rsidRDefault="006D57BA" w:rsidP="006D57BA">
      <w:pPr>
        <w:pStyle w:val="a6"/>
      </w:pPr>
      <w:r w:rsidRPr="006D57BA">
        <w:t xml:space="preserve">Территорию поселения составляют исторически сложившиеся земли </w:t>
      </w:r>
      <w:r>
        <w:t xml:space="preserve">населенных пунктов: н.п. </w:t>
      </w:r>
      <w:r w:rsidR="00AF3A42">
        <w:t>Междуречье</w:t>
      </w:r>
      <w:r>
        <w:t xml:space="preserve">, </w:t>
      </w:r>
      <w:r w:rsidRPr="006D57BA">
        <w:t xml:space="preserve">с. </w:t>
      </w:r>
      <w:r w:rsidR="00AF3A42">
        <w:t>Минькино</w:t>
      </w:r>
      <w:r w:rsidRPr="006D57BA">
        <w:t xml:space="preserve">, н.п. </w:t>
      </w:r>
      <w:r w:rsidR="00AF3A42">
        <w:t>Мишуково</w:t>
      </w:r>
      <w:r w:rsidRPr="006D57BA">
        <w:t xml:space="preserve">, н.п. </w:t>
      </w:r>
      <w:r w:rsidR="00AF3A42">
        <w:t>Килпъявр</w:t>
      </w:r>
      <w:r w:rsidRPr="006D57BA">
        <w:t>, прилегающие</w:t>
      </w:r>
      <w:r>
        <w:t xml:space="preserve"> к ним земли общего пользования</w:t>
      </w:r>
      <w:r w:rsidRPr="006D57BA">
        <w:t>, территории традиционного природопользования населения поселения, рекреационные земли, земли для развития поселения.</w:t>
      </w:r>
    </w:p>
    <w:p w:rsidR="00AF3A42" w:rsidRPr="00AF3A42" w:rsidRDefault="00AF3A42" w:rsidP="00AF3A42">
      <w:pPr>
        <w:pStyle w:val="a6"/>
      </w:pPr>
      <w:r w:rsidRPr="00AF3A42">
        <w:t>Перспективы социально-экономического развития поселения связаны, в первую очередь, с проектом федерального значения – развитием Мурманского транспортного узла. Незамерзающая глубоководная акватория Кольского залива, возможность обработки крупнотоннажных судов дедвейтом до 300 тыс</w:t>
      </w:r>
      <w:proofErr w:type="gramStart"/>
      <w:r w:rsidRPr="00AF3A42">
        <w:t>.т</w:t>
      </w:r>
      <w:proofErr w:type="gramEnd"/>
      <w:r w:rsidRPr="00AF3A42">
        <w:t>, приграничное положение региона, возможность непосредственного выхода в Атлантический океан определяют стратегически выгодное положение поселения с точки зрения развития транспортно-логистических функций.</w:t>
      </w:r>
    </w:p>
    <w:p w:rsidR="00AF3A42" w:rsidRPr="00AF3A42" w:rsidRDefault="00AF3A42" w:rsidP="00AF3A42">
      <w:pPr>
        <w:pStyle w:val="a6"/>
      </w:pPr>
      <w:r w:rsidRPr="00AF3A42">
        <w:t>Кроме этого во вторую очередь, в качестве стабильных отраслей рассматриваются сельское хозяйство и рыболовство.</w:t>
      </w:r>
    </w:p>
    <w:p w:rsidR="002633FC" w:rsidRPr="002633FC" w:rsidRDefault="00AF3A42" w:rsidP="002633FC">
      <w:pPr>
        <w:pStyle w:val="ad"/>
      </w:pPr>
      <w:r w:rsidRPr="002633FC">
        <w:t>Мурманский транспортный узел.</w:t>
      </w:r>
    </w:p>
    <w:p w:rsidR="00AF3A42" w:rsidRPr="002633FC" w:rsidRDefault="00AF3A42" w:rsidP="002633FC">
      <w:pPr>
        <w:pStyle w:val="a0"/>
        <w:numPr>
          <w:ilvl w:val="0"/>
          <w:numId w:val="11"/>
        </w:numPr>
      </w:pPr>
      <w:r w:rsidRPr="002633FC">
        <w:t>На территории муниципального образования на западном берегу Кольского залива планируется развитие Мурманского транспортного узла (заявлены портовый перегрузочный комплекс для угля и генеральных грузов, портовый комплекс по перегрузке нефти и нефтепродуктов).</w:t>
      </w:r>
    </w:p>
    <w:p w:rsidR="00AF3A42" w:rsidRPr="002633FC" w:rsidRDefault="00AF3A42" w:rsidP="002633FC">
      <w:pPr>
        <w:pStyle w:val="a0"/>
      </w:pPr>
      <w:r w:rsidRPr="002633FC">
        <w:t>Развитие Мурманского транспортного узла имеет стратегическое значение для региона и положительно скажется на уровне социально-экономического развития сельского поселения и качестве жизни его жителей. Кроме этого, будут созданы дополнительные рабочие места, в том числе в сфере обслуживания, в которой могут быть заняты жител</w:t>
      </w:r>
      <w:r w:rsidR="002633FC">
        <w:t>и населенных пунктов поселения.</w:t>
      </w:r>
    </w:p>
    <w:p w:rsidR="00AF3A42" w:rsidRPr="002633FC" w:rsidRDefault="00AF3A42" w:rsidP="002633FC">
      <w:pPr>
        <w:pStyle w:val="a0"/>
      </w:pPr>
      <w:r w:rsidRPr="002633FC">
        <w:t>Строительство портовых перегрузочных комплексов предполагается на I очередь с выходом на проектную мощность в течение 2015-2025 годов.</w:t>
      </w:r>
    </w:p>
    <w:p w:rsidR="00AF3A42" w:rsidRPr="002633FC" w:rsidRDefault="00AF3A42" w:rsidP="002633FC">
      <w:pPr>
        <w:pStyle w:val="a6"/>
      </w:pPr>
      <w:r w:rsidRPr="002633FC">
        <w:t>Таким образом, общая численность занятых на территории МТУ в границах поселения планируе</w:t>
      </w:r>
      <w:r w:rsidR="002633FC">
        <w:t>тся на уровне 1,3 тыс</w:t>
      </w:r>
      <w:proofErr w:type="gramStart"/>
      <w:r w:rsidR="002633FC">
        <w:t>.ч</w:t>
      </w:r>
      <w:proofErr w:type="gramEnd"/>
      <w:r w:rsidR="002633FC">
        <w:t>ел.</w:t>
      </w:r>
    </w:p>
    <w:p w:rsidR="002633FC" w:rsidRPr="002633FC" w:rsidRDefault="00AF3A42" w:rsidP="002633FC">
      <w:pPr>
        <w:pStyle w:val="ad"/>
      </w:pPr>
      <w:r w:rsidRPr="002633FC">
        <w:lastRenderedPageBreak/>
        <w:t>Сельское хозяйство.</w:t>
      </w:r>
    </w:p>
    <w:p w:rsidR="00AF3A42" w:rsidRPr="002633FC" w:rsidRDefault="00AF3A42" w:rsidP="002633FC">
      <w:pPr>
        <w:pStyle w:val="a6"/>
      </w:pPr>
      <w:r w:rsidRPr="002633FC">
        <w:t xml:space="preserve">Наиболее перспективным направлением в сельском хозяйстве поселения является молочное животноводство. Заметного роста численности </w:t>
      </w:r>
      <w:proofErr w:type="gramStart"/>
      <w:r w:rsidRPr="002633FC">
        <w:t>занятых</w:t>
      </w:r>
      <w:proofErr w:type="gramEnd"/>
      <w:r w:rsidRPr="002633FC">
        <w:t xml:space="preserve"> в сельск</w:t>
      </w:r>
      <w:r w:rsidR="002633FC">
        <w:t>ом хозяйстве не прогнозируется.</w:t>
      </w:r>
    </w:p>
    <w:p w:rsidR="002633FC" w:rsidRDefault="00AF3A42" w:rsidP="002633FC">
      <w:pPr>
        <w:pStyle w:val="ad"/>
        <w:rPr>
          <w:rFonts w:eastAsia="Times New Roman"/>
          <w:sz w:val="24"/>
          <w:szCs w:val="24"/>
          <w:lang w:eastAsia="ru-RU"/>
        </w:rPr>
      </w:pPr>
      <w:r w:rsidRPr="002633FC">
        <w:t>Рыболовство.</w:t>
      </w:r>
    </w:p>
    <w:p w:rsidR="00AF3A42" w:rsidRPr="002633FC" w:rsidRDefault="00AF3A42" w:rsidP="002633FC">
      <w:pPr>
        <w:pStyle w:val="a6"/>
      </w:pPr>
      <w:r w:rsidRPr="002633FC">
        <w:t xml:space="preserve">Развитие рыболовства в поселении планируется на базе существующих мощностей, расположенных </w:t>
      </w:r>
      <w:proofErr w:type="gramStart"/>
      <w:r w:rsidRPr="002633FC">
        <w:t>в</w:t>
      </w:r>
      <w:proofErr w:type="gramEnd"/>
      <w:r w:rsidRPr="002633FC">
        <w:t xml:space="preserve"> с.</w:t>
      </w:r>
      <w:r w:rsidR="002633FC">
        <w:t xml:space="preserve"> </w:t>
      </w:r>
      <w:r w:rsidRPr="002633FC">
        <w:t xml:space="preserve">Минькино. Возможно увеличение грузооборота и объемов производства товарной продукции. Заметного увеличения численности </w:t>
      </w:r>
      <w:proofErr w:type="gramStart"/>
      <w:r w:rsidRPr="002633FC">
        <w:t>занятых</w:t>
      </w:r>
      <w:proofErr w:type="gramEnd"/>
      <w:r w:rsidRPr="002633FC">
        <w:t xml:space="preserve"> в рыболовстве не прогнозируется</w:t>
      </w:r>
      <w:r w:rsidR="002633FC">
        <w:t>.</w:t>
      </w:r>
    </w:p>
    <w:p w:rsidR="00AF3A42" w:rsidRPr="002633FC" w:rsidRDefault="00AF3A42" w:rsidP="002633FC">
      <w:pPr>
        <w:pStyle w:val="a6"/>
      </w:pPr>
      <w:r w:rsidRPr="002633FC">
        <w:t>Кроме вышеперечисленных направлений развития, рядом с планируемым нефтеперегрузочным комплексом «Лавна» предполагается строительство нефтеперерабатывающего завода.</w:t>
      </w:r>
    </w:p>
    <w:p w:rsidR="00AF3A42" w:rsidRPr="002633FC" w:rsidRDefault="00AF3A42" w:rsidP="002633FC">
      <w:pPr>
        <w:pStyle w:val="a6"/>
      </w:pPr>
      <w:r w:rsidRPr="002633FC">
        <w:t>В населенных пунктах Мишуково и Килпъявр развития хозяйственн</w:t>
      </w:r>
      <w:r w:rsidR="002633FC">
        <w:t>ой деятельности не планируется.</w:t>
      </w:r>
    </w:p>
    <w:p w:rsidR="00AF3A42" w:rsidRPr="002633FC" w:rsidRDefault="00AF3A42" w:rsidP="002633FC">
      <w:pPr>
        <w:pStyle w:val="a6"/>
      </w:pPr>
      <w:r w:rsidRPr="002633FC">
        <w:t>В целом для муниципального образования в качестве основного направления развития рассматривается транспортно-логистическая деятельность.</w:t>
      </w:r>
    </w:p>
    <w:p w:rsidR="00AF3A42" w:rsidRPr="002633FC" w:rsidRDefault="00AF3A42" w:rsidP="002633FC">
      <w:pPr>
        <w:pStyle w:val="a6"/>
      </w:pPr>
      <w:r w:rsidRPr="002633FC">
        <w:t xml:space="preserve">Основные направления развития населенных пунктов прогнозируются </w:t>
      </w:r>
      <w:proofErr w:type="gramStart"/>
      <w:r w:rsidRPr="002633FC">
        <w:t>следующими</w:t>
      </w:r>
      <w:proofErr w:type="gramEnd"/>
      <w:r w:rsidRPr="002633FC">
        <w:t>:</w:t>
      </w:r>
    </w:p>
    <w:p w:rsidR="00AF3A42" w:rsidRPr="002633FC" w:rsidRDefault="00AF3A42" w:rsidP="002633FC">
      <w:pPr>
        <w:pStyle w:val="a1"/>
      </w:pPr>
      <w:r w:rsidRPr="002633FC">
        <w:t>нп Междуречье – сельское хозяйство;</w:t>
      </w:r>
    </w:p>
    <w:p w:rsidR="00AF3A42" w:rsidRPr="002633FC" w:rsidRDefault="00AF3A42" w:rsidP="002633FC">
      <w:pPr>
        <w:pStyle w:val="a1"/>
      </w:pPr>
      <w:r w:rsidRPr="002633FC">
        <w:t>с</w:t>
      </w:r>
      <w:proofErr w:type="gramStart"/>
      <w:r w:rsidRPr="002633FC">
        <w:t>.М</w:t>
      </w:r>
      <w:proofErr w:type="gramEnd"/>
      <w:r w:rsidRPr="002633FC">
        <w:t>инькино – рыболовство;</w:t>
      </w:r>
    </w:p>
    <w:p w:rsidR="00AF3A42" w:rsidRPr="002633FC" w:rsidRDefault="00AF3A42" w:rsidP="002633FC">
      <w:pPr>
        <w:pStyle w:val="a1"/>
      </w:pPr>
      <w:r w:rsidRPr="002633FC">
        <w:t>нп Мишуково – обеспечение функций обороны и безопасности;</w:t>
      </w:r>
    </w:p>
    <w:p w:rsidR="00AF3A42" w:rsidRPr="002633FC" w:rsidRDefault="00AF3A42" w:rsidP="002633FC">
      <w:pPr>
        <w:pStyle w:val="a1"/>
      </w:pPr>
      <w:r w:rsidRPr="002633FC">
        <w:t>нп Килпъявр - обеспечение функций обороны и безопасности.</w:t>
      </w:r>
    </w:p>
    <w:p w:rsidR="00AF3A42" w:rsidRDefault="00AF3A42" w:rsidP="002633FC">
      <w:pPr>
        <w:pStyle w:val="a6"/>
      </w:pPr>
      <w:r w:rsidRPr="002633FC">
        <w:t xml:space="preserve">Прогнозная численность населения по населенным пунктам </w:t>
      </w:r>
      <w:r w:rsidR="002633FC">
        <w:t xml:space="preserve">в соответствии с генеральным планом </w:t>
      </w:r>
      <w:r w:rsidRPr="002633FC">
        <w:t>представлена в таблице 2.</w:t>
      </w:r>
      <w:r w:rsidR="002633FC" w:rsidRPr="002633FC">
        <w:t>4-1</w:t>
      </w:r>
      <w:r w:rsidRPr="002633FC">
        <w:t>.</w:t>
      </w:r>
    </w:p>
    <w:p w:rsidR="002633FC" w:rsidRPr="002633FC" w:rsidRDefault="002633FC" w:rsidP="002633FC">
      <w:pPr>
        <w:pStyle w:val="1110"/>
      </w:pPr>
      <w:r>
        <w:t>Прогнозная численность населения</w:t>
      </w:r>
    </w:p>
    <w:tbl>
      <w:tblPr>
        <w:tblW w:w="6810" w:type="dxa"/>
        <w:tblLook w:val="0000" w:firstRow="0" w:lastRow="0" w:firstColumn="0" w:lastColumn="0" w:noHBand="0" w:noVBand="0"/>
      </w:tblPr>
      <w:tblGrid>
        <w:gridCol w:w="3232"/>
        <w:gridCol w:w="1453"/>
        <w:gridCol w:w="1060"/>
        <w:gridCol w:w="1065"/>
      </w:tblGrid>
      <w:tr w:rsidR="00AF3A42" w:rsidRPr="002633FC" w:rsidTr="002633FC">
        <w:trPr>
          <w:trHeight w:val="630"/>
        </w:trPr>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AF3A42" w:rsidRPr="002633FC" w:rsidRDefault="00AF3A42" w:rsidP="002633FC">
            <w:pPr>
              <w:pStyle w:val="af3"/>
            </w:pPr>
            <w:r w:rsidRPr="002633FC">
              <w:t>Наименование</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AF3A42" w:rsidRPr="002633FC" w:rsidRDefault="00AF3A42" w:rsidP="002633FC">
            <w:pPr>
              <w:pStyle w:val="af3"/>
            </w:pPr>
            <w:r w:rsidRPr="002633FC">
              <w:t>01.01.20</w:t>
            </w:r>
            <w:r w:rsidR="002633FC" w:rsidRPr="002633FC">
              <w:t>16</w:t>
            </w:r>
            <w:r w:rsidRPr="002633FC">
              <w:t>г.</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AF3A42" w:rsidRPr="002633FC" w:rsidRDefault="00AF3A42" w:rsidP="002633FC">
            <w:pPr>
              <w:pStyle w:val="af3"/>
            </w:pPr>
            <w:r w:rsidRPr="002633FC">
              <w:t>2020г.</w:t>
            </w:r>
          </w:p>
        </w:tc>
        <w:tc>
          <w:tcPr>
            <w:tcW w:w="1065" w:type="dxa"/>
            <w:tcBorders>
              <w:top w:val="single" w:sz="4" w:space="0" w:color="auto"/>
              <w:left w:val="nil"/>
              <w:bottom w:val="single" w:sz="4" w:space="0" w:color="auto"/>
              <w:right w:val="single" w:sz="4" w:space="0" w:color="auto"/>
            </w:tcBorders>
            <w:shd w:val="clear" w:color="auto" w:fill="auto"/>
            <w:noWrap/>
            <w:vAlign w:val="center"/>
          </w:tcPr>
          <w:p w:rsidR="00AF3A42" w:rsidRPr="002633FC" w:rsidRDefault="00AF3A42" w:rsidP="002633FC">
            <w:pPr>
              <w:pStyle w:val="af3"/>
            </w:pPr>
            <w:r w:rsidRPr="002633FC">
              <w:t>2030г.</w:t>
            </w:r>
          </w:p>
        </w:tc>
      </w:tr>
      <w:tr w:rsidR="00AF3A42" w:rsidRPr="002633FC" w:rsidTr="002633FC">
        <w:trPr>
          <w:trHeight w:val="325"/>
        </w:trPr>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rsidR="00AF3A42" w:rsidRPr="002633FC" w:rsidRDefault="00AF3A42" w:rsidP="002633FC">
            <w:pPr>
              <w:pStyle w:val="af3"/>
            </w:pPr>
            <w:r w:rsidRPr="002633FC">
              <w:t>Сельское поселение Междуречье</w:t>
            </w:r>
          </w:p>
        </w:tc>
        <w:tc>
          <w:tcPr>
            <w:tcW w:w="1453" w:type="dxa"/>
            <w:tcBorders>
              <w:top w:val="single" w:sz="4" w:space="0" w:color="auto"/>
              <w:left w:val="nil"/>
              <w:bottom w:val="single" w:sz="4" w:space="0" w:color="auto"/>
              <w:right w:val="single" w:sz="4" w:space="0" w:color="auto"/>
            </w:tcBorders>
            <w:shd w:val="clear" w:color="auto" w:fill="auto"/>
            <w:noWrap/>
            <w:vAlign w:val="center"/>
          </w:tcPr>
          <w:p w:rsidR="00AF3A42" w:rsidRPr="002633FC" w:rsidRDefault="002633FC" w:rsidP="002633FC">
            <w:pPr>
              <w:pStyle w:val="af3"/>
            </w:pPr>
            <w:r w:rsidRPr="002633FC">
              <w:t>2200</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AF3A42" w:rsidRPr="002633FC" w:rsidRDefault="00AF3A42" w:rsidP="002633FC">
            <w:pPr>
              <w:pStyle w:val="af3"/>
            </w:pPr>
            <w:r w:rsidRPr="002633FC">
              <w:t>36</w:t>
            </w:r>
            <w:r w:rsidR="002633FC">
              <w:t>00</w:t>
            </w:r>
          </w:p>
        </w:tc>
        <w:tc>
          <w:tcPr>
            <w:tcW w:w="1065" w:type="dxa"/>
            <w:tcBorders>
              <w:top w:val="single" w:sz="4" w:space="0" w:color="auto"/>
              <w:left w:val="nil"/>
              <w:bottom w:val="single" w:sz="4" w:space="0" w:color="auto"/>
              <w:right w:val="single" w:sz="4" w:space="0" w:color="auto"/>
            </w:tcBorders>
            <w:shd w:val="clear" w:color="auto" w:fill="auto"/>
            <w:noWrap/>
            <w:vAlign w:val="center"/>
          </w:tcPr>
          <w:p w:rsidR="00AF3A42" w:rsidRPr="002633FC" w:rsidRDefault="002633FC" w:rsidP="002633FC">
            <w:pPr>
              <w:pStyle w:val="af3"/>
            </w:pPr>
            <w:r>
              <w:t>3</w:t>
            </w:r>
            <w:r w:rsidR="00AF3A42" w:rsidRPr="002633FC">
              <w:t>9</w:t>
            </w:r>
            <w:r>
              <w:t>00</w:t>
            </w:r>
          </w:p>
        </w:tc>
      </w:tr>
      <w:tr w:rsidR="00AF3A42" w:rsidRPr="002633FC" w:rsidTr="002633FC">
        <w:trPr>
          <w:trHeight w:val="225"/>
        </w:trPr>
        <w:tc>
          <w:tcPr>
            <w:tcW w:w="3232" w:type="dxa"/>
            <w:tcBorders>
              <w:top w:val="nil"/>
              <w:left w:val="single" w:sz="4" w:space="0" w:color="auto"/>
              <w:bottom w:val="single" w:sz="4" w:space="0" w:color="auto"/>
              <w:right w:val="single" w:sz="4" w:space="0" w:color="auto"/>
            </w:tcBorders>
            <w:shd w:val="clear" w:color="auto" w:fill="auto"/>
            <w:vAlign w:val="center"/>
          </w:tcPr>
          <w:p w:rsidR="00AF3A42" w:rsidRPr="002633FC" w:rsidRDefault="00AF3A42" w:rsidP="002633FC">
            <w:pPr>
              <w:pStyle w:val="af3"/>
            </w:pPr>
            <w:r w:rsidRPr="002633FC">
              <w:t>нп Междуречье</w:t>
            </w:r>
          </w:p>
        </w:tc>
        <w:tc>
          <w:tcPr>
            <w:tcW w:w="1453" w:type="dxa"/>
            <w:tcBorders>
              <w:top w:val="single" w:sz="4" w:space="0" w:color="auto"/>
              <w:left w:val="nil"/>
              <w:bottom w:val="single" w:sz="4" w:space="0" w:color="auto"/>
              <w:right w:val="single" w:sz="4" w:space="0" w:color="auto"/>
            </w:tcBorders>
            <w:shd w:val="clear" w:color="auto" w:fill="auto"/>
            <w:vAlign w:val="center"/>
          </w:tcPr>
          <w:p w:rsidR="00AF3A42" w:rsidRPr="002633FC" w:rsidRDefault="002633FC" w:rsidP="002633FC">
            <w:pPr>
              <w:pStyle w:val="af3"/>
            </w:pPr>
            <w:r w:rsidRPr="002633FC">
              <w:t>1036</w:t>
            </w:r>
          </w:p>
        </w:tc>
        <w:tc>
          <w:tcPr>
            <w:tcW w:w="1060" w:type="dxa"/>
            <w:tcBorders>
              <w:top w:val="single" w:sz="4" w:space="0" w:color="auto"/>
              <w:left w:val="nil"/>
              <w:bottom w:val="single" w:sz="4" w:space="0" w:color="auto"/>
              <w:right w:val="single" w:sz="4" w:space="0" w:color="auto"/>
            </w:tcBorders>
            <w:shd w:val="clear" w:color="auto" w:fill="auto"/>
            <w:vAlign w:val="center"/>
          </w:tcPr>
          <w:p w:rsidR="00AF3A42" w:rsidRPr="002633FC" w:rsidRDefault="002633FC" w:rsidP="002633FC">
            <w:pPr>
              <w:pStyle w:val="af3"/>
            </w:pPr>
            <w:r>
              <w:t>1</w:t>
            </w:r>
            <w:r w:rsidR="00AF3A42" w:rsidRPr="002633FC">
              <w:t>2</w:t>
            </w:r>
            <w:r>
              <w:t>00</w:t>
            </w:r>
          </w:p>
        </w:tc>
        <w:tc>
          <w:tcPr>
            <w:tcW w:w="1065" w:type="dxa"/>
            <w:tcBorders>
              <w:top w:val="nil"/>
              <w:left w:val="nil"/>
              <w:bottom w:val="single" w:sz="4" w:space="0" w:color="auto"/>
              <w:right w:val="single" w:sz="4" w:space="0" w:color="auto"/>
            </w:tcBorders>
            <w:shd w:val="clear" w:color="auto" w:fill="auto"/>
            <w:noWrap/>
            <w:vAlign w:val="center"/>
          </w:tcPr>
          <w:p w:rsidR="00AF3A42" w:rsidRPr="002633FC" w:rsidRDefault="002633FC" w:rsidP="002633FC">
            <w:pPr>
              <w:pStyle w:val="af3"/>
            </w:pPr>
            <w:r>
              <w:t>1</w:t>
            </w:r>
            <w:r w:rsidR="00AF3A42" w:rsidRPr="002633FC">
              <w:t>2</w:t>
            </w:r>
            <w:r>
              <w:t>00</w:t>
            </w:r>
          </w:p>
        </w:tc>
      </w:tr>
      <w:tr w:rsidR="00AF3A42" w:rsidRPr="002633FC" w:rsidTr="002633FC">
        <w:trPr>
          <w:trHeight w:val="225"/>
        </w:trPr>
        <w:tc>
          <w:tcPr>
            <w:tcW w:w="3232" w:type="dxa"/>
            <w:tcBorders>
              <w:top w:val="nil"/>
              <w:left w:val="single" w:sz="4" w:space="0" w:color="auto"/>
              <w:bottom w:val="single" w:sz="4" w:space="0" w:color="auto"/>
              <w:right w:val="single" w:sz="4" w:space="0" w:color="auto"/>
            </w:tcBorders>
            <w:shd w:val="clear" w:color="auto" w:fill="auto"/>
            <w:vAlign w:val="center"/>
          </w:tcPr>
          <w:p w:rsidR="00AF3A42" w:rsidRPr="002633FC" w:rsidRDefault="00AF3A42" w:rsidP="002633FC">
            <w:pPr>
              <w:pStyle w:val="af3"/>
            </w:pPr>
            <w:r w:rsidRPr="002633FC">
              <w:t>с</w:t>
            </w:r>
            <w:proofErr w:type="gramStart"/>
            <w:r w:rsidRPr="002633FC">
              <w:t>.М</w:t>
            </w:r>
            <w:proofErr w:type="gramEnd"/>
            <w:r w:rsidRPr="002633FC">
              <w:t>инькино</w:t>
            </w:r>
          </w:p>
        </w:tc>
        <w:tc>
          <w:tcPr>
            <w:tcW w:w="1453" w:type="dxa"/>
            <w:tcBorders>
              <w:top w:val="single" w:sz="4" w:space="0" w:color="auto"/>
              <w:left w:val="nil"/>
              <w:bottom w:val="single" w:sz="4" w:space="0" w:color="auto"/>
              <w:right w:val="single" w:sz="4" w:space="0" w:color="auto"/>
            </w:tcBorders>
            <w:shd w:val="clear" w:color="auto" w:fill="auto"/>
            <w:vAlign w:val="center"/>
          </w:tcPr>
          <w:p w:rsidR="00AF3A42" w:rsidRPr="002633FC" w:rsidRDefault="002633FC" w:rsidP="002633FC">
            <w:pPr>
              <w:pStyle w:val="af3"/>
            </w:pPr>
            <w:r w:rsidRPr="002633FC">
              <w:t>578</w:t>
            </w:r>
          </w:p>
        </w:tc>
        <w:tc>
          <w:tcPr>
            <w:tcW w:w="1060" w:type="dxa"/>
            <w:tcBorders>
              <w:top w:val="single" w:sz="4" w:space="0" w:color="auto"/>
              <w:left w:val="nil"/>
              <w:bottom w:val="single" w:sz="4" w:space="0" w:color="auto"/>
              <w:right w:val="single" w:sz="4" w:space="0" w:color="auto"/>
            </w:tcBorders>
            <w:shd w:val="clear" w:color="auto" w:fill="auto"/>
            <w:vAlign w:val="center"/>
          </w:tcPr>
          <w:p w:rsidR="00AF3A42" w:rsidRPr="002633FC" w:rsidRDefault="002633FC" w:rsidP="002633FC">
            <w:pPr>
              <w:pStyle w:val="af3"/>
            </w:pPr>
            <w:r>
              <w:t>1</w:t>
            </w:r>
            <w:r w:rsidR="00AF3A42" w:rsidRPr="002633FC">
              <w:t>1</w:t>
            </w:r>
            <w:r>
              <w:t>00</w:t>
            </w:r>
          </w:p>
        </w:tc>
        <w:tc>
          <w:tcPr>
            <w:tcW w:w="1065" w:type="dxa"/>
            <w:tcBorders>
              <w:top w:val="nil"/>
              <w:left w:val="nil"/>
              <w:bottom w:val="single" w:sz="4" w:space="0" w:color="auto"/>
              <w:right w:val="single" w:sz="4" w:space="0" w:color="auto"/>
            </w:tcBorders>
            <w:shd w:val="clear" w:color="auto" w:fill="auto"/>
            <w:noWrap/>
            <w:vAlign w:val="center"/>
          </w:tcPr>
          <w:p w:rsidR="00AF3A42" w:rsidRPr="002633FC" w:rsidRDefault="00AF3A42" w:rsidP="002633FC">
            <w:pPr>
              <w:pStyle w:val="af3"/>
            </w:pPr>
            <w:r w:rsidRPr="002633FC">
              <w:t>15</w:t>
            </w:r>
            <w:r w:rsidR="002633FC">
              <w:t>00</w:t>
            </w:r>
          </w:p>
        </w:tc>
      </w:tr>
      <w:tr w:rsidR="00AF3A42" w:rsidRPr="002633FC" w:rsidTr="002633FC">
        <w:trPr>
          <w:trHeight w:val="225"/>
        </w:trPr>
        <w:tc>
          <w:tcPr>
            <w:tcW w:w="3232" w:type="dxa"/>
            <w:tcBorders>
              <w:top w:val="nil"/>
              <w:left w:val="single" w:sz="4" w:space="0" w:color="auto"/>
              <w:bottom w:val="single" w:sz="4" w:space="0" w:color="auto"/>
              <w:right w:val="single" w:sz="4" w:space="0" w:color="auto"/>
            </w:tcBorders>
            <w:shd w:val="clear" w:color="auto" w:fill="auto"/>
            <w:vAlign w:val="center"/>
          </w:tcPr>
          <w:p w:rsidR="00AF3A42" w:rsidRPr="002633FC" w:rsidRDefault="00AF3A42" w:rsidP="002633FC">
            <w:pPr>
              <w:pStyle w:val="af3"/>
            </w:pPr>
            <w:r w:rsidRPr="002633FC">
              <w:t>нп Мишуково</w:t>
            </w:r>
          </w:p>
        </w:tc>
        <w:tc>
          <w:tcPr>
            <w:tcW w:w="1453" w:type="dxa"/>
            <w:tcBorders>
              <w:top w:val="single" w:sz="4" w:space="0" w:color="auto"/>
              <w:left w:val="nil"/>
              <w:bottom w:val="single" w:sz="4" w:space="0" w:color="auto"/>
              <w:right w:val="single" w:sz="4" w:space="0" w:color="auto"/>
            </w:tcBorders>
            <w:shd w:val="clear" w:color="auto" w:fill="auto"/>
            <w:vAlign w:val="center"/>
          </w:tcPr>
          <w:p w:rsidR="00AF3A42" w:rsidRPr="002633FC" w:rsidRDefault="002633FC" w:rsidP="002633FC">
            <w:pPr>
              <w:pStyle w:val="af3"/>
            </w:pPr>
            <w:r w:rsidRPr="002633FC">
              <w:t>251</w:t>
            </w:r>
          </w:p>
        </w:tc>
        <w:tc>
          <w:tcPr>
            <w:tcW w:w="1060" w:type="dxa"/>
            <w:tcBorders>
              <w:top w:val="single" w:sz="4" w:space="0" w:color="auto"/>
              <w:left w:val="nil"/>
              <w:bottom w:val="single" w:sz="4" w:space="0" w:color="auto"/>
              <w:right w:val="single" w:sz="4" w:space="0" w:color="auto"/>
            </w:tcBorders>
            <w:shd w:val="clear" w:color="auto" w:fill="auto"/>
            <w:vAlign w:val="center"/>
          </w:tcPr>
          <w:p w:rsidR="00AF3A42" w:rsidRPr="002633FC" w:rsidRDefault="00AF3A42" w:rsidP="002633FC">
            <w:pPr>
              <w:pStyle w:val="af3"/>
            </w:pPr>
            <w:r w:rsidRPr="002633FC">
              <w:t>2</w:t>
            </w:r>
            <w:r w:rsidR="002633FC">
              <w:t>00</w:t>
            </w:r>
          </w:p>
        </w:tc>
        <w:tc>
          <w:tcPr>
            <w:tcW w:w="1065" w:type="dxa"/>
            <w:tcBorders>
              <w:top w:val="nil"/>
              <w:left w:val="nil"/>
              <w:bottom w:val="single" w:sz="4" w:space="0" w:color="auto"/>
              <w:right w:val="single" w:sz="4" w:space="0" w:color="auto"/>
            </w:tcBorders>
            <w:shd w:val="clear" w:color="auto" w:fill="auto"/>
            <w:noWrap/>
            <w:vAlign w:val="center"/>
          </w:tcPr>
          <w:p w:rsidR="00AF3A42" w:rsidRPr="002633FC" w:rsidRDefault="00AF3A42" w:rsidP="002633FC">
            <w:pPr>
              <w:pStyle w:val="af3"/>
            </w:pPr>
            <w:r w:rsidRPr="002633FC">
              <w:t>2</w:t>
            </w:r>
            <w:r w:rsidR="002633FC">
              <w:t>00</w:t>
            </w:r>
          </w:p>
        </w:tc>
      </w:tr>
      <w:tr w:rsidR="00AF3A42" w:rsidRPr="002633FC" w:rsidTr="002633FC">
        <w:trPr>
          <w:trHeight w:val="225"/>
        </w:trPr>
        <w:tc>
          <w:tcPr>
            <w:tcW w:w="3232" w:type="dxa"/>
            <w:tcBorders>
              <w:top w:val="nil"/>
              <w:left w:val="single" w:sz="4" w:space="0" w:color="auto"/>
              <w:bottom w:val="single" w:sz="4" w:space="0" w:color="auto"/>
              <w:right w:val="single" w:sz="4" w:space="0" w:color="auto"/>
            </w:tcBorders>
            <w:shd w:val="clear" w:color="auto" w:fill="auto"/>
            <w:vAlign w:val="center"/>
          </w:tcPr>
          <w:p w:rsidR="00AF3A42" w:rsidRPr="002633FC" w:rsidRDefault="00AF3A42" w:rsidP="002633FC">
            <w:pPr>
              <w:pStyle w:val="af3"/>
            </w:pPr>
            <w:r w:rsidRPr="002633FC">
              <w:t>нп Килпъявр</w:t>
            </w:r>
          </w:p>
        </w:tc>
        <w:tc>
          <w:tcPr>
            <w:tcW w:w="1453" w:type="dxa"/>
            <w:tcBorders>
              <w:top w:val="single" w:sz="4" w:space="0" w:color="auto"/>
              <w:left w:val="nil"/>
              <w:bottom w:val="single" w:sz="4" w:space="0" w:color="auto"/>
              <w:right w:val="single" w:sz="4" w:space="0" w:color="auto"/>
            </w:tcBorders>
            <w:shd w:val="clear" w:color="auto" w:fill="auto"/>
            <w:vAlign w:val="center"/>
          </w:tcPr>
          <w:p w:rsidR="00AF3A42" w:rsidRPr="002633FC" w:rsidRDefault="002633FC" w:rsidP="002633FC">
            <w:pPr>
              <w:pStyle w:val="af3"/>
            </w:pPr>
            <w:r w:rsidRPr="002633FC">
              <w:t>335</w:t>
            </w:r>
          </w:p>
        </w:tc>
        <w:tc>
          <w:tcPr>
            <w:tcW w:w="1060" w:type="dxa"/>
            <w:tcBorders>
              <w:top w:val="single" w:sz="4" w:space="0" w:color="auto"/>
              <w:left w:val="nil"/>
              <w:bottom w:val="single" w:sz="4" w:space="0" w:color="auto"/>
              <w:right w:val="single" w:sz="4" w:space="0" w:color="auto"/>
            </w:tcBorders>
            <w:shd w:val="clear" w:color="auto" w:fill="auto"/>
            <w:vAlign w:val="center"/>
          </w:tcPr>
          <w:p w:rsidR="00AF3A42" w:rsidRPr="002633FC" w:rsidRDefault="00AF3A42" w:rsidP="002633FC">
            <w:pPr>
              <w:pStyle w:val="af3"/>
            </w:pPr>
            <w:r w:rsidRPr="002633FC">
              <w:t>11</w:t>
            </w:r>
            <w:r w:rsidR="002633FC">
              <w:t>00</w:t>
            </w:r>
          </w:p>
        </w:tc>
        <w:tc>
          <w:tcPr>
            <w:tcW w:w="1065" w:type="dxa"/>
            <w:tcBorders>
              <w:top w:val="nil"/>
              <w:left w:val="nil"/>
              <w:bottom w:val="single" w:sz="4" w:space="0" w:color="auto"/>
              <w:right w:val="single" w:sz="4" w:space="0" w:color="auto"/>
            </w:tcBorders>
            <w:shd w:val="clear" w:color="auto" w:fill="auto"/>
            <w:noWrap/>
            <w:vAlign w:val="center"/>
          </w:tcPr>
          <w:p w:rsidR="00AF3A42" w:rsidRPr="002633FC" w:rsidRDefault="00AF3A42" w:rsidP="002633FC">
            <w:pPr>
              <w:pStyle w:val="af3"/>
            </w:pPr>
            <w:r w:rsidRPr="002633FC">
              <w:t>10</w:t>
            </w:r>
            <w:r w:rsidR="002633FC">
              <w:t>00</w:t>
            </w:r>
          </w:p>
        </w:tc>
      </w:tr>
    </w:tbl>
    <w:p w:rsidR="00615C00" w:rsidRDefault="00615C00" w:rsidP="00615C00">
      <w:pPr>
        <w:pStyle w:val="a6"/>
      </w:pPr>
      <w:r>
        <w:lastRenderedPageBreak/>
        <w:t>Интересы Российской Федерации на территории муниципального образования учитываются при планировании размещения объектов транспортной и инженерной инфраструктуры федерального уровня, промышленных объектов причастно-государственном партнерстве.</w:t>
      </w:r>
    </w:p>
    <w:p w:rsidR="00AF3A42" w:rsidRDefault="00615C00" w:rsidP="00615C00">
      <w:pPr>
        <w:pStyle w:val="a6"/>
      </w:pPr>
      <w:r>
        <w:t>Интересы Мурманской области на территории муниципального образования учитываются при эксплуатации автодорог регионального значения, осуществление полномочий в сфере регулирования отношений заин</w:t>
      </w:r>
      <w:r w:rsidR="005A3F36">
        <w:t>тересованных структур при созда</w:t>
      </w:r>
      <w:r>
        <w:t>нии и обустройстве порт</w:t>
      </w:r>
      <w:r w:rsidR="005A3F36">
        <w:t xml:space="preserve">овой особой экономической зоны </w:t>
      </w:r>
      <w:r>
        <w:t>Мурманский транспортный узел.</w:t>
      </w:r>
    </w:p>
    <w:p w:rsidR="003B0BBF" w:rsidRPr="00FC7805" w:rsidRDefault="003B0BBF" w:rsidP="003B0BBF">
      <w:pPr>
        <w:pStyle w:val="111"/>
      </w:pPr>
      <w:bookmarkStart w:id="20" w:name="_Toc460173572"/>
      <w:r w:rsidRPr="00FC7805">
        <w:t>Стратегия социально-экономического развития Мурманской области до 2020 и на период до 2025 года»</w:t>
      </w:r>
      <w:bookmarkEnd w:id="20"/>
    </w:p>
    <w:p w:rsidR="003B0BBF" w:rsidRDefault="003B0BBF" w:rsidP="003B0BBF">
      <w:pPr>
        <w:pStyle w:val="a6"/>
      </w:pPr>
      <w:r>
        <w:t>Стратегия социально-экономического развития Мурманской области до 2020 года и на период до 2025 года является основополагающим документом системы управления развитием региона, его экономики, социальной сферы, человеческого потенциала. Стратегия фиксирует развитие государственной власти, местного самоуправления, общества, бизнеса и науки.</w:t>
      </w:r>
    </w:p>
    <w:p w:rsidR="003B0BBF" w:rsidRDefault="003B0BBF" w:rsidP="003B0BBF">
      <w:pPr>
        <w:pStyle w:val="a6"/>
      </w:pPr>
      <w:r>
        <w:t>В Стратегии учтены основные положения документов федерального уровня, отражающих государственную политику в сфере социально-экономического развития Российской Федерации, отдельных макрорегионов и отраслей экономики.</w:t>
      </w:r>
    </w:p>
    <w:p w:rsidR="003B0BBF" w:rsidRDefault="003B0BBF" w:rsidP="003B0BBF">
      <w:pPr>
        <w:pStyle w:val="a6"/>
      </w:pPr>
      <w:r>
        <w:t>Характерные особенности региона всегда носят двойственный характер: одни и те же процессы могут нести в себе как новые возможности, так и риски для его долгосрочного развития. Стратегия социально-экономического развития Мурманской области до 2020 года и на период до 2025 года призвана наметить пути и механизмы работы со складывающейся системой вызовов, использовать и позитивные, и негативные стороны существующего положения с тем, чтобы максимально эффективно учесть их в целях успешного социально-экономического развития.</w:t>
      </w:r>
    </w:p>
    <w:p w:rsidR="003B0BBF" w:rsidRDefault="003B0BBF" w:rsidP="003B0BBF">
      <w:pPr>
        <w:pStyle w:val="a6"/>
      </w:pPr>
      <w:r>
        <w:t xml:space="preserve">Анализ динамики статистических показателей развития  Мурманской области в период с 1990 г. по 2012 г. позволяет определить основные проблемы в развитии региона. </w:t>
      </w:r>
      <w:proofErr w:type="gramStart"/>
      <w:r>
        <w:t>С начала 1990-х годов положение Мурманской области существенно изменилось по основным социальным и экономических показателям.</w:t>
      </w:r>
      <w:proofErr w:type="gramEnd"/>
      <w:r>
        <w:t xml:space="preserve"> </w:t>
      </w:r>
      <w:r>
        <w:lastRenderedPageBreak/>
        <w:t>В экономической сфере противостояние последствиям экономических кризисов в этот период показало меньшую гибкость экономики региона на фоне Северо-Западного федерального округа и в России в целом.</w:t>
      </w:r>
    </w:p>
    <w:p w:rsidR="003B0BBF" w:rsidRDefault="003B0BBF" w:rsidP="003B0BBF">
      <w:pPr>
        <w:pStyle w:val="a6"/>
      </w:pPr>
      <w:r>
        <w:t>Одна из ключевых макроэкономических проблем развития Мурманской области заключается в моноструктурном характере производственных отношений, ориентированных во многом на эксплуатацию природных ресурсов. Наблюдается преобладание элементов экстенсивного развития, превышение потребления ресурсной базы над ее воспроизводством (истощительный характер природопользования). Как результат, происходит усиление диспропорций в региональной экономике. Во-первых, увеличение пространственной асимметрии в социально-экономическом развитии отдельных территорий. Во-вторых, усугубляющийся структурный дисбаланс по степени и приоритетам развития видов хозяйственной деятельности внутри отдельных районов и между ними на фоне недостаточного развития сферы услуг. Прямым следствием этой тенденции становится социальное расслоение занятых различными видами экономической деятельности и по уровню доходов. В-третьих, сегментная несбалансированность присутствия в региональной экономике крупного бизнеса, с одной стороны, среднего и малого – с другой. В целом в обслуживающих, сервисных производствах малый и средний бизнес, обеспечивающий рабочими местами определенную часть активного населения, свой потенциал роста не исчерпал.</w:t>
      </w:r>
    </w:p>
    <w:p w:rsidR="003B0BBF" w:rsidRDefault="003B0BBF" w:rsidP="003B0BBF">
      <w:pPr>
        <w:pStyle w:val="a6"/>
      </w:pPr>
      <w:proofErr w:type="gramStart"/>
      <w:r>
        <w:t>Нестабильны (с тенденцией падения в последние 2 года) улов и добыча других морепродуктов, а также связанный с ними объем производства основных видов товарной продукции в рыбохозяйственном комплексе Мурманской области, определяемые неустойчивостью сырьевой базы рыболовства.</w:t>
      </w:r>
      <w:proofErr w:type="gramEnd"/>
      <w:r>
        <w:t xml:space="preserve"> В структуре экспорта преобладает продукция первичной переработки (более 60% в 2012 году), однако увеличивается и объем продукции более глубокой переработки. При этом в области активно развивается аквакультура – объем выращивания товарной рыбы увеличился более чем в 30 раз.</w:t>
      </w:r>
    </w:p>
    <w:p w:rsidR="003B0BBF" w:rsidRDefault="003B0BBF" w:rsidP="003B0BBF">
      <w:pPr>
        <w:pStyle w:val="a6"/>
      </w:pPr>
      <w:r>
        <w:t xml:space="preserve">Жилищное строительство в Мурманской области в последние годы фактически ориентировано на социальный заказ муниципальных образований, что обусловлено началом реализации с 2010 года адресных программ по расселению аварийного жилищного фонда, в рамках которых строятся многоквартирные жилые </w:t>
      </w:r>
      <w:r>
        <w:lastRenderedPageBreak/>
        <w:t>дома малой этажности. Однако в общем объеме жилищного строительства в Северо-Западном федеральном округе доля Мурманской области остается по-прежнему низкой. Вместе с тем общая площадь жилых помещений, находящаяся в среднем на одного жителя региона, к концу 2012 года увеличилась до 24,7 кв</w:t>
      </w:r>
      <w:proofErr w:type="gramStart"/>
      <w:r>
        <w:t>.м</w:t>
      </w:r>
      <w:proofErr w:type="gramEnd"/>
      <w:r>
        <w:t xml:space="preserve"> (в России – 22,4 кв.м/чел., в Северо- Западной федеральном округе – 24,5 кв.м/чел.) Жилищный фонд области отличается более высоким уровнем благоустройства, чем в среднем по России.</w:t>
      </w:r>
    </w:p>
    <w:p w:rsidR="003B0BBF" w:rsidRDefault="003B0BBF" w:rsidP="003B0BBF">
      <w:pPr>
        <w:pStyle w:val="a6"/>
      </w:pPr>
      <w:r>
        <w:t>Несмотря на благоприятные тенденции в отдельных секторах, транспортный комплекс области не в полной мере отвечает существующим потребностям и перспективам развития региона, что проявляется в следующем:</w:t>
      </w:r>
    </w:p>
    <w:p w:rsidR="003B0BBF" w:rsidRPr="00E1239B" w:rsidRDefault="003B0BBF" w:rsidP="003B0BBF">
      <w:pPr>
        <w:pStyle w:val="a1"/>
      </w:pPr>
      <w:r w:rsidRPr="00E1239B">
        <w:t>состояние транспортной сети не соответствует темпам роста автомобилизации;</w:t>
      </w:r>
    </w:p>
    <w:p w:rsidR="003B0BBF" w:rsidRPr="00E1239B" w:rsidRDefault="003B0BBF" w:rsidP="003B0BBF">
      <w:pPr>
        <w:pStyle w:val="a1"/>
      </w:pPr>
      <w:r w:rsidRPr="00E1239B">
        <w:t>транспортные технологии не отвечают современным требованиям эффективного функционирования транспорта в условиях рынка, препятствуют снижению себестоимости перевозок, оптимальному использованию существующей транспортной инфраструктуры;</w:t>
      </w:r>
    </w:p>
    <w:p w:rsidR="003B0BBF" w:rsidRPr="00E1239B" w:rsidRDefault="003B0BBF" w:rsidP="003B0BBF">
      <w:pPr>
        <w:pStyle w:val="a1"/>
      </w:pPr>
      <w:proofErr w:type="gramStart"/>
      <w:r w:rsidRPr="00E1239B">
        <w:t>основные</w:t>
      </w:r>
      <w:proofErr w:type="gramEnd"/>
      <w:r w:rsidRPr="00E1239B">
        <w:t xml:space="preserve"> фонда всех видов транспорта обновляются недостаточными темпами.</w:t>
      </w:r>
    </w:p>
    <w:p w:rsidR="003B0BBF" w:rsidRDefault="003B0BBF" w:rsidP="003B0BBF">
      <w:pPr>
        <w:pStyle w:val="a6"/>
      </w:pPr>
      <w:r>
        <w:t xml:space="preserve">Кольская энергосистема может быть охарактеризована как относительно изолированная. </w:t>
      </w:r>
      <w:proofErr w:type="gramStart"/>
      <w:r>
        <w:t>Состояние сформировавшегося энергетического сектора уже сейчас накладывает ограничение на развитие экономики некоторых районов Мурманской области по причине морального и физического износа основного оборудования, исчерпания пропускной способности линий электропередач и недостаточности их резервирования, а также создает угрозы энергетической безопасности, требующие принятия неотложных мер по существенному повышению надежности функционирования электрических сетей различных напряжений.</w:t>
      </w:r>
      <w:proofErr w:type="gramEnd"/>
      <w:r>
        <w:t xml:space="preserve"> Имеются значительные барьеры по технологическому присоединению к сетям электроснабжения.</w:t>
      </w:r>
    </w:p>
    <w:p w:rsidR="003B0BBF" w:rsidRDefault="003B0BBF" w:rsidP="003B0BBF">
      <w:pPr>
        <w:pStyle w:val="a6"/>
      </w:pPr>
      <w:r>
        <w:t xml:space="preserve">В социальной сфере последствия экономических трансформаций сказались в первую очередь на основных демографических трендах. Продолжается отток молодого трудоспособного населения в другие регионы России, </w:t>
      </w:r>
      <w:proofErr w:type="gramStart"/>
      <w:r>
        <w:t>обусловленный</w:t>
      </w:r>
      <w:proofErr w:type="gramEnd"/>
      <w:r>
        <w:t xml:space="preserve"> в том числе снижением разницы между размером средней заработной платы в северных регионах и остальной частью страны, что на фоне суровых климатических условий существенно снизило мотивацию людей к работе в </w:t>
      </w:r>
      <w:r>
        <w:lastRenderedPageBreak/>
        <w:t>Заполярье. При этом приток квалифицированной рабочей силы в область остается крайне незначительным.</w:t>
      </w:r>
    </w:p>
    <w:p w:rsidR="003B0BBF" w:rsidRDefault="003B0BBF" w:rsidP="003B0BBF">
      <w:pPr>
        <w:pStyle w:val="a6"/>
      </w:pPr>
      <w:r>
        <w:t>В социальной сфере Мурманской области в результате миграционного оттока населения образовался избыток объектов социальной инфраструктуры. В результате актуализируется проблема выстраивания максимально эффективной сети объектов социальной сферы в увязке с параметрами численности населения, миграционными процессами, доступностью услуг и их оказанием с максимальным учетом ожиданий и потребностей населения. Она может быть решена в рамках модернизации социальной сферы и перехода к созданию сферы социальных услуг как нового сектора региональной экономики, в том числе с привлечением некоммерческих и коммерческих организаций. Вместе с тем, в условиях Арктики социальная инфраструктура должна исполнять компенсаторную функцию, удельные показатели обеспеченности услугами должны превышать среднестатистические по стране, а в отдаленных районах – быть выше, чем в пределах плотно заселенных территорий.</w:t>
      </w:r>
    </w:p>
    <w:p w:rsidR="003B0BBF" w:rsidRDefault="003B0BBF" w:rsidP="003B0BBF">
      <w:pPr>
        <w:pStyle w:val="a6"/>
      </w:pPr>
      <w:r>
        <w:t xml:space="preserve">В региональном научно-инновационном комплексе не развиты институциональные механизмы использования и защиты прав интеллектуальной собственности, на этапе становления находится </w:t>
      </w:r>
      <w:r w:rsidR="00032051">
        <w:t>обще региональная</w:t>
      </w:r>
      <w:r>
        <w:t xml:space="preserve"> инновационная инфраструктура, практически отсутствует поддержка спроса на инновационную продукцию со </w:t>
      </w:r>
      <w:r w:rsidR="00032051">
        <w:t>стороны,</w:t>
      </w:r>
      <w:r>
        <w:t xml:space="preserve"> как государства, так и корпоративного сектора. Кроме того, не в полной мере используются резервы международного сотрудничества в сфере науки и инноваций, а также открывающиеся возможности его диверсификации.</w:t>
      </w:r>
    </w:p>
    <w:p w:rsidR="003B0BBF" w:rsidRDefault="003B0BBF" w:rsidP="003B0BBF">
      <w:pPr>
        <w:pStyle w:val="a6"/>
      </w:pPr>
      <w:r>
        <w:t>Среди конкретных преимуществ, открывающих возможность принципиального улучшения качества жизни населения и перевода региональной экономики на траекторию устойчивого роста, выделяется комплекс благоприятных факторов и сильных сторон Мурманской области.</w:t>
      </w:r>
    </w:p>
    <w:p w:rsidR="003B0BBF" w:rsidRDefault="003B0BBF" w:rsidP="003B0BBF">
      <w:pPr>
        <w:pStyle w:val="a6"/>
      </w:pPr>
      <w:proofErr w:type="gramStart"/>
      <w:r>
        <w:t>Транспортно-транзитный потенциал региона: относительная развитость транспортной сети, наличие крупного многофункционального транспортного узла, включающего незамерзающий, а значит круглогодичного функционирующий, международный морской порт, способный обслуживать крупнотоннажные суда.</w:t>
      </w:r>
      <w:proofErr w:type="gramEnd"/>
    </w:p>
    <w:p w:rsidR="003B0BBF" w:rsidRDefault="003B0BBF" w:rsidP="003B0BBF">
      <w:pPr>
        <w:pStyle w:val="a6"/>
      </w:pPr>
      <w:r>
        <w:lastRenderedPageBreak/>
        <w:t>Железнодорожный и автомобильный транспорт соединяют Кольский полуостров с другими регионами Европейской части России. Приграничное положение региона создает условия для более тесного взаимодействия непосредственно на субрегиональном уровне с европейским экономическим пространством.</w:t>
      </w:r>
    </w:p>
    <w:p w:rsidR="003B0BBF" w:rsidRDefault="003B0BBF" w:rsidP="003B0BBF">
      <w:pPr>
        <w:pStyle w:val="a6"/>
      </w:pPr>
      <w:r>
        <w:t>Природно-ресурсный и промышленный потенциал региона характеризуется наличием на территории Мурманской области крупнейших, стратегически важных и сравнительно доступных в эксплуатации месторождений уникальных полезных ископаемых, развитого горнопромышленного комплекса, а также близостью к перспективным месторождениям углеводородного сырья на арктическом шельфе.</w:t>
      </w:r>
    </w:p>
    <w:p w:rsidR="003B0BBF" w:rsidRDefault="003B0BBF" w:rsidP="003B0BBF">
      <w:pPr>
        <w:pStyle w:val="a6"/>
      </w:pPr>
      <w:r>
        <w:t>Кроме того, возможность открытого доступа к богатым водным биологическим ресурсам предопределяет наличие развитого рыбопромышленного комплекса, а благоприятные природно-климатические условия способствуют развитию акв</w:t>
      </w:r>
      <w:proofErr w:type="gramStart"/>
      <w:r>
        <w:t>а-</w:t>
      </w:r>
      <w:proofErr w:type="gramEnd"/>
      <w:r>
        <w:t xml:space="preserve"> и марикультуры.</w:t>
      </w:r>
    </w:p>
    <w:p w:rsidR="003B0BBF" w:rsidRDefault="003B0BBF" w:rsidP="003B0BBF">
      <w:pPr>
        <w:pStyle w:val="a6"/>
      </w:pPr>
      <w:proofErr w:type="gramStart"/>
      <w:r>
        <w:t>Энергоизбыточность региона обусловлена наличием резервов мощности на Кольской АЭС.</w:t>
      </w:r>
      <w:proofErr w:type="gramEnd"/>
      <w:r>
        <w:t xml:space="preserve"> Уникальное сочетание генерирующих мощностей в Мурманской области (около 40% установленной мощности составляет гидрогенерация, около 60 % - атомная генерация) позволяет обеспечивать конкурентоспособную стоимость электроэнергии для потребителей. Высокая энерговооруженность региона может способствовать реализации шельфовых и других энергоемких проектов.</w:t>
      </w:r>
    </w:p>
    <w:p w:rsidR="003B0BBF" w:rsidRDefault="003B0BBF" w:rsidP="003B0BBF">
      <w:pPr>
        <w:pStyle w:val="a6"/>
      </w:pPr>
      <w:r>
        <w:t>Высокое качество научног</w:t>
      </w:r>
      <w:r w:rsidRPr="007942A0">
        <w:t>о</w:t>
      </w:r>
      <w:r>
        <w:t xml:space="preserve"> и образовательного потенциала. Наиболее развитая во всей АЗРФ сеть образовательных учреждений, уровень образования населения по ряду показателей близок </w:t>
      </w:r>
      <w:proofErr w:type="gramStart"/>
      <w:r>
        <w:t>к</w:t>
      </w:r>
      <w:proofErr w:type="gramEnd"/>
      <w:r>
        <w:t xml:space="preserve"> общероссийскому или превосходит его.</w:t>
      </w:r>
    </w:p>
    <w:p w:rsidR="003B0BBF" w:rsidRDefault="003B0BBF" w:rsidP="003B0BBF">
      <w:pPr>
        <w:pStyle w:val="a6"/>
      </w:pPr>
      <w:r>
        <w:t xml:space="preserve">Уникальный туристско-рекреационный потенциал, наличие обладающих высокой степенью аттрактивности объектов показа (петроглифы Канозера, сейды, редкие ландшафты, природные и историко-художественные памятники и </w:t>
      </w:r>
      <w:proofErr w:type="gramStart"/>
      <w:r>
        <w:t>др</w:t>
      </w:r>
      <w:proofErr w:type="gramEnd"/>
      <w:r>
        <w:t>).</w:t>
      </w:r>
    </w:p>
    <w:p w:rsidR="003B0BBF" w:rsidRDefault="003B0BBF" w:rsidP="003B0BBF">
      <w:pPr>
        <w:pStyle w:val="11"/>
      </w:pPr>
      <w:bookmarkStart w:id="21" w:name="_Toc451421247"/>
      <w:bookmarkStart w:id="22" w:name="_Toc460173573"/>
      <w:r>
        <w:t>Обоснование расчетных показателей, содержащихся в основной части Местных нормативов градостроительного проектирования</w:t>
      </w:r>
      <w:bookmarkEnd w:id="21"/>
      <w:bookmarkEnd w:id="22"/>
    </w:p>
    <w:p w:rsidR="003B0BBF" w:rsidRDefault="003B0BBF" w:rsidP="003B0BBF">
      <w:pPr>
        <w:pStyle w:val="a6"/>
      </w:pPr>
      <w:r>
        <w:t>Обоснование расчетных показателей, устанавливаемых для объектов местного значения в области жилищного строительства.</w:t>
      </w:r>
    </w:p>
    <w:p w:rsidR="003B0BBF" w:rsidRDefault="003B0BBF" w:rsidP="003B0BBF">
      <w:pPr>
        <w:pStyle w:val="a6"/>
      </w:pPr>
      <w:r>
        <w:lastRenderedPageBreak/>
        <w:t>Расчетные показатели обеспеченности общей площадью жилых помещений устанавливаются на основании Региональных нормативов градостроительного проектирования Мурманской области.</w:t>
      </w:r>
    </w:p>
    <w:p w:rsidR="003B0BBF" w:rsidRDefault="003B0BBF" w:rsidP="003B0BBF">
      <w:pPr>
        <w:pStyle w:val="a6"/>
      </w:pPr>
      <w:r>
        <w:t>Значения расчетных показателей средней жилищной обеспеченности для территорий государственного (муниципального) жилищного фонда следует корректировать согласно действующему законодательству.</w:t>
      </w:r>
    </w:p>
    <w:p w:rsidR="003B0BBF" w:rsidRDefault="003B0BBF" w:rsidP="003B0BBF">
      <w:pPr>
        <w:pStyle w:val="a6"/>
      </w:pPr>
      <w:r>
        <w:t>Значение расчетных показателей средней жилищной обеспеченности для индивидуальной жилой застройки не нормируются, а определяются исходя из условий среднего размера семьи.</w:t>
      </w:r>
    </w:p>
    <w:p w:rsidR="000744B9" w:rsidRPr="000744B9" w:rsidRDefault="000744B9" w:rsidP="000744B9">
      <w:pPr>
        <w:pStyle w:val="111"/>
      </w:pPr>
      <w:bookmarkStart w:id="23" w:name="_Toc451421248"/>
      <w:bookmarkStart w:id="24" w:name="_Toc460173574"/>
      <w:r w:rsidRPr="000744B9">
        <w:t>Обоснование расчетных показателей, устанавливаемых для объектов местного значения в области образования</w:t>
      </w:r>
      <w:bookmarkEnd w:id="23"/>
      <w:bookmarkEnd w:id="24"/>
    </w:p>
    <w:p w:rsidR="000744B9" w:rsidRPr="000744B9" w:rsidRDefault="000744B9" w:rsidP="000744B9">
      <w:pPr>
        <w:pStyle w:val="a6"/>
      </w:pPr>
      <w:r w:rsidRPr="000744B9">
        <w:t>Расчетные показатели минимально допустимого уровня обеспеченности установлены для объектов местного значения в области образования:</w:t>
      </w:r>
    </w:p>
    <w:p w:rsidR="000744B9" w:rsidRPr="000744B9" w:rsidRDefault="000744B9" w:rsidP="000744B9">
      <w:pPr>
        <w:pStyle w:val="a1"/>
      </w:pPr>
      <w:r w:rsidRPr="000744B9">
        <w:t>дошкольных образовательных учреждений;</w:t>
      </w:r>
    </w:p>
    <w:p w:rsidR="000744B9" w:rsidRPr="000744B9" w:rsidRDefault="000744B9" w:rsidP="000744B9">
      <w:pPr>
        <w:pStyle w:val="a1"/>
      </w:pPr>
      <w:r w:rsidRPr="000744B9">
        <w:t>общеобразовательных организаций;</w:t>
      </w:r>
    </w:p>
    <w:p w:rsidR="000744B9" w:rsidRPr="000744B9" w:rsidRDefault="000744B9" w:rsidP="000744B9">
      <w:pPr>
        <w:pStyle w:val="a1"/>
      </w:pPr>
      <w:r w:rsidRPr="000744B9">
        <w:t>организаций дополнительного образования.</w:t>
      </w:r>
    </w:p>
    <w:p w:rsidR="000744B9" w:rsidRPr="000744B9" w:rsidRDefault="000744B9" w:rsidP="000744B9">
      <w:pPr>
        <w:pStyle w:val="a6"/>
      </w:pPr>
      <w:r w:rsidRPr="000744B9">
        <w:t>Минимально допустимый уровень обеспеченностью образовательными организациями определен в соответствии с Региональными нормативами градостроительного проектирования Мурманской области.</w:t>
      </w:r>
    </w:p>
    <w:p w:rsidR="000744B9" w:rsidRPr="000744B9" w:rsidRDefault="000744B9" w:rsidP="000744B9">
      <w:pPr>
        <w:pStyle w:val="a6"/>
      </w:pPr>
      <w:r w:rsidRPr="000744B9">
        <w:t>Размещение образовательных учреждений необходимо осуществлять в соответствии с требованиями и положениями СанПиН 2.4.1.3049-13 "Санитарно-эпидемиологические требования к устройству, содержанию и организации режима работы дошкольных образовательных организаций" и СанПиН 2.4.2.2821-10 "Санитарно-эпидемиологические требования к условиям и организации обучения в общеобразовательных учреждениях".</w:t>
      </w:r>
    </w:p>
    <w:p w:rsidR="000744B9" w:rsidRPr="000744B9" w:rsidRDefault="000744B9" w:rsidP="000744B9">
      <w:pPr>
        <w:pStyle w:val="111"/>
      </w:pPr>
      <w:bookmarkStart w:id="25" w:name="_Toc451421249"/>
      <w:bookmarkStart w:id="26" w:name="_Toc460173575"/>
      <w:r w:rsidRPr="000744B9">
        <w:t>Обоснование расчетных показателей, устанавливаемых для объектов местного значения в области физической культуры и спорта</w:t>
      </w:r>
      <w:bookmarkEnd w:id="25"/>
      <w:bookmarkEnd w:id="26"/>
    </w:p>
    <w:p w:rsidR="000744B9" w:rsidRPr="000744B9" w:rsidRDefault="000744B9" w:rsidP="000744B9">
      <w:pPr>
        <w:pStyle w:val="a6"/>
      </w:pPr>
      <w:r w:rsidRPr="000744B9">
        <w:t>Для объектов местного значения определены минимально допустимого уровня обеспеченности для объектов физической культуры и спорта:</w:t>
      </w:r>
    </w:p>
    <w:p w:rsidR="000744B9" w:rsidRPr="000744B9" w:rsidRDefault="000744B9" w:rsidP="000744B9">
      <w:pPr>
        <w:pStyle w:val="a1"/>
      </w:pPr>
      <w:r w:rsidRPr="000744B9">
        <w:t>физкультурно-спортивные залы;</w:t>
      </w:r>
    </w:p>
    <w:p w:rsidR="000744B9" w:rsidRPr="000744B9" w:rsidRDefault="000744B9" w:rsidP="000744B9">
      <w:pPr>
        <w:pStyle w:val="a1"/>
      </w:pPr>
      <w:r w:rsidRPr="000744B9">
        <w:lastRenderedPageBreak/>
        <w:t>плавательные бассейны;</w:t>
      </w:r>
    </w:p>
    <w:p w:rsidR="000744B9" w:rsidRPr="000744B9" w:rsidRDefault="000744B9" w:rsidP="000744B9">
      <w:pPr>
        <w:pStyle w:val="a1"/>
      </w:pPr>
      <w:r w:rsidRPr="000744B9">
        <w:t>плоскостные сооружения.</w:t>
      </w:r>
    </w:p>
    <w:p w:rsidR="000744B9" w:rsidRPr="000744B9" w:rsidRDefault="000744B9" w:rsidP="000744B9">
      <w:pPr>
        <w:pStyle w:val="a6"/>
      </w:pPr>
      <w:r w:rsidRPr="000744B9">
        <w:t>В соответствии с распоряжением Правительства Российской Федерации от 03 июля 1996 №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0744B9" w:rsidRPr="000744B9" w:rsidRDefault="000744B9" w:rsidP="000744B9">
      <w:pPr>
        <w:pStyle w:val="a6"/>
      </w:pPr>
      <w:r w:rsidRPr="000744B9">
        <w:t>Размеры земельных участков установлены с учетом нормативных размеров спортивных площадок для различных видов спорта и вспомогательных помещений, с учетом организации подходов к зданию, автомобильных стоянок, озеленения.</w:t>
      </w:r>
    </w:p>
    <w:p w:rsidR="000744B9" w:rsidRPr="000744B9" w:rsidRDefault="000744B9" w:rsidP="000744B9">
      <w:pPr>
        <w:pStyle w:val="a6"/>
      </w:pPr>
      <w:r w:rsidRPr="000744B9">
        <w:t>Мощности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p>
    <w:p w:rsidR="000744B9" w:rsidRPr="000744B9" w:rsidRDefault="000744B9" w:rsidP="000744B9">
      <w:pPr>
        <w:pStyle w:val="a6"/>
      </w:pPr>
      <w:r w:rsidRPr="000744B9">
        <w:t>Размещение спортивных залов, помещений физкультурно-оздоровительного назначения, строительные размеры, площади и пропускная способность должны приниматься с соблюдением требований и положений СП 31-112-2004 "Проектирование и строительство физкультурно-спортивных залов".</w:t>
      </w:r>
    </w:p>
    <w:p w:rsidR="000744B9" w:rsidRPr="000744B9" w:rsidRDefault="000744B9" w:rsidP="000744B9">
      <w:pPr>
        <w:pStyle w:val="a6"/>
      </w:pPr>
      <w:r w:rsidRPr="000744B9">
        <w:t>Размещение бассейнов различного назначения следует принимать в соответствии с СП 31-113-2004 "Проектирование и строительство бассейнов для плавания".</w:t>
      </w:r>
    </w:p>
    <w:p w:rsidR="000744B9" w:rsidRPr="000744B9" w:rsidRDefault="000744B9" w:rsidP="000744B9">
      <w:pPr>
        <w:pStyle w:val="a6"/>
      </w:pPr>
      <w:r w:rsidRPr="000744B9">
        <w:t>Размещение открытых плоскостных спортивных сооружений, а также планировочные размеры, специализированных по видам спорта, и их пропускную способность, необходимую для определения площади вспомогательных помещений для занимающихся, следует принимать с соблюдением требований и положений свода правил СП 31-115-2006 "Открытые плоскостные физкультурно-спортивные сооружения".</w:t>
      </w:r>
    </w:p>
    <w:p w:rsidR="000744B9" w:rsidRPr="000744B9" w:rsidRDefault="000744B9" w:rsidP="000744B9">
      <w:pPr>
        <w:pStyle w:val="a6"/>
      </w:pPr>
      <w:r w:rsidRPr="000744B9">
        <w:t>Открытые физкультурно-спортивные площадки и сооружения делятся на 3 группы:</w:t>
      </w:r>
    </w:p>
    <w:p w:rsidR="000744B9" w:rsidRPr="000744B9" w:rsidRDefault="000744B9" w:rsidP="000744B9">
      <w:pPr>
        <w:pStyle w:val="a1"/>
      </w:pPr>
      <w:r w:rsidRPr="000744B9">
        <w:t>сооружения для физкультурно-оздоровительных и спортивн</w:t>
      </w:r>
      <w:proofErr w:type="gramStart"/>
      <w:r w:rsidRPr="000744B9">
        <w:t>о-</w:t>
      </w:r>
      <w:proofErr w:type="gramEnd"/>
      <w:r w:rsidRPr="000744B9">
        <w:t xml:space="preserve"> развлекательных занятий (рассчитываемые на обслуживания любых групп населения);</w:t>
      </w:r>
    </w:p>
    <w:p w:rsidR="000744B9" w:rsidRPr="000744B9" w:rsidRDefault="000744B9" w:rsidP="000744B9">
      <w:pPr>
        <w:pStyle w:val="a1"/>
      </w:pPr>
      <w:r w:rsidRPr="000744B9">
        <w:t>сооружения для массовых спортивных занятий (т.е. сооружения с нормативными планировочными параметрами, но не рассчитанные на проведение соревнований высокого уровня);</w:t>
      </w:r>
    </w:p>
    <w:p w:rsidR="000744B9" w:rsidRPr="000744B9" w:rsidRDefault="000744B9" w:rsidP="000744B9">
      <w:pPr>
        <w:pStyle w:val="a1"/>
      </w:pPr>
      <w:r w:rsidRPr="000744B9">
        <w:lastRenderedPageBreak/>
        <w:t>сооружения для наиболее несложных видов нетрадиционного и экстремального спорта (как правило, чрезвычайно популярных ввиду зрелищности и доступности среди молодежно-юношеского контингента).</w:t>
      </w:r>
    </w:p>
    <w:p w:rsidR="000744B9" w:rsidRPr="000744B9" w:rsidRDefault="000744B9" w:rsidP="000744B9">
      <w:pPr>
        <w:pStyle w:val="111"/>
      </w:pPr>
      <w:bookmarkStart w:id="27" w:name="_Toc451421250"/>
      <w:bookmarkStart w:id="28" w:name="_Toc460173576"/>
      <w:r w:rsidRPr="000744B9">
        <w:t>Обоснование расчетных показателей, устанавливаемых для объектов местного значения в области культуры</w:t>
      </w:r>
      <w:bookmarkEnd w:id="27"/>
      <w:bookmarkEnd w:id="28"/>
    </w:p>
    <w:p w:rsidR="000744B9" w:rsidRPr="000744B9" w:rsidRDefault="000744B9" w:rsidP="000744B9">
      <w:pPr>
        <w:pStyle w:val="a6"/>
      </w:pPr>
      <w:r w:rsidRPr="000744B9">
        <w:t>Расчетные показатели минимально допустимого уровня в области культуры установлены для объектов местного значения:</w:t>
      </w:r>
    </w:p>
    <w:p w:rsidR="000744B9" w:rsidRPr="000744B9" w:rsidRDefault="000744B9" w:rsidP="000744B9">
      <w:pPr>
        <w:pStyle w:val="a1"/>
      </w:pPr>
      <w:r w:rsidRPr="000744B9">
        <w:t>танцевальных залов;</w:t>
      </w:r>
    </w:p>
    <w:p w:rsidR="000744B9" w:rsidRPr="000744B9" w:rsidRDefault="000744B9" w:rsidP="000744B9">
      <w:pPr>
        <w:pStyle w:val="a1"/>
      </w:pPr>
      <w:r w:rsidRPr="000744B9">
        <w:t>видеозалов, залов аттракционов и игровых автоматов;</w:t>
      </w:r>
    </w:p>
    <w:p w:rsidR="000744B9" w:rsidRPr="000744B9" w:rsidRDefault="000744B9" w:rsidP="000744B9">
      <w:pPr>
        <w:pStyle w:val="a1"/>
      </w:pPr>
      <w:r w:rsidRPr="000744B9">
        <w:t>универсальных спортивно-зрелищных залов;</w:t>
      </w:r>
    </w:p>
    <w:p w:rsidR="000744B9" w:rsidRPr="000744B9" w:rsidRDefault="000744B9" w:rsidP="000744B9">
      <w:pPr>
        <w:pStyle w:val="a1"/>
      </w:pPr>
      <w:r w:rsidRPr="000744B9">
        <w:t>помещений для досуга и любительской деятельности;</w:t>
      </w:r>
    </w:p>
    <w:p w:rsidR="000744B9" w:rsidRPr="000744B9" w:rsidRDefault="000744B9" w:rsidP="000744B9">
      <w:pPr>
        <w:pStyle w:val="a1"/>
      </w:pPr>
      <w:r w:rsidRPr="000744B9">
        <w:t>массовые библиотеки;</w:t>
      </w:r>
    </w:p>
    <w:p w:rsidR="000744B9" w:rsidRPr="000744B9" w:rsidRDefault="000744B9" w:rsidP="000744B9">
      <w:pPr>
        <w:pStyle w:val="a1"/>
      </w:pPr>
      <w:r w:rsidRPr="000744B9">
        <w:t>учреждения культуры клубного типа.</w:t>
      </w:r>
    </w:p>
    <w:p w:rsidR="000744B9" w:rsidRPr="000744B9" w:rsidRDefault="000744B9" w:rsidP="000744B9">
      <w:pPr>
        <w:pStyle w:val="a6"/>
      </w:pPr>
      <w:proofErr w:type="gramStart"/>
      <w:r w:rsidRPr="000744B9">
        <w:t>Расчетные показатели минимально допустимого уровняю библиотек приведены 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Региональными нормативами градостроительного проектирования Мурманской области, СП 42.13330.2011 "Градостроительство.</w:t>
      </w:r>
      <w:proofErr w:type="gramEnd"/>
      <w:r w:rsidRPr="000744B9">
        <w:t xml:space="preserve"> Планировка и застройка городских и сельских поселений".</w:t>
      </w:r>
    </w:p>
    <w:p w:rsidR="000744B9" w:rsidRPr="000744B9" w:rsidRDefault="000744B9" w:rsidP="000744B9">
      <w:pPr>
        <w:pStyle w:val="a6"/>
      </w:pPr>
      <w:r w:rsidRPr="000744B9">
        <w:t xml:space="preserve">Согласно Распоряжению Правительства Российской Федерации от 03.07.1996 </w:t>
      </w:r>
      <w:r w:rsidR="001C164E">
        <w:t>№</w:t>
      </w:r>
      <w:r w:rsidRPr="000744B9">
        <w:t xml:space="preserve"> 1063-р "О социальных нормативах и нормах"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w:t>
      </w:r>
    </w:p>
    <w:p w:rsidR="000744B9" w:rsidRPr="000744B9" w:rsidRDefault="000744B9" w:rsidP="000744B9">
      <w:pPr>
        <w:pStyle w:val="a6"/>
      </w:pPr>
      <w:r w:rsidRPr="000744B9">
        <w:t>Для учреждений культуры клубного типа минимальные расчетные показатели приведены в соответствии с Региональными нормативами градостроительного проектирования Мурманской области, СП 42.13330.2011 "Градостроительство. Планировка и застройка городских и сельских поселений".</w:t>
      </w:r>
    </w:p>
    <w:p w:rsidR="000744B9" w:rsidRPr="000744B9" w:rsidRDefault="000744B9" w:rsidP="000744B9">
      <w:pPr>
        <w:pStyle w:val="a6"/>
      </w:pPr>
      <w:r w:rsidRPr="000744B9">
        <w:t>В соответствии с распоряжением Правительства Российской Федерации от 19.10.1999 N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0744B9" w:rsidRPr="000744B9" w:rsidRDefault="000744B9" w:rsidP="000744B9">
      <w:pPr>
        <w:pStyle w:val="111"/>
      </w:pPr>
      <w:bookmarkStart w:id="29" w:name="_Toc451421251"/>
      <w:bookmarkStart w:id="30" w:name="_Toc460173577"/>
      <w:r w:rsidRPr="000744B9">
        <w:lastRenderedPageBreak/>
        <w:t>Обоснование расчетных показателей, устанавливаемых для объектов местного значения в области автомобильных дорог местного назначения</w:t>
      </w:r>
      <w:bookmarkEnd w:id="29"/>
      <w:bookmarkEnd w:id="30"/>
    </w:p>
    <w:p w:rsidR="000744B9" w:rsidRPr="000744B9" w:rsidRDefault="000744B9" w:rsidP="000744B9">
      <w:pPr>
        <w:pStyle w:val="a6"/>
      </w:pPr>
      <w:r w:rsidRPr="000744B9">
        <w:t>Расчетные показатели в части объектов местного значения в области автомобильных дорог местного значения установлены на основании требований установленных сводом правил СП 42.13330-2011 "Градостроительство. Планировка и застройка городских и сельских поселений", а также Региональных нормативов градостроительного проектирования Мурманской области.</w:t>
      </w:r>
    </w:p>
    <w:p w:rsidR="000744B9" w:rsidRPr="000744B9" w:rsidRDefault="000744B9" w:rsidP="000744B9">
      <w:pPr>
        <w:pStyle w:val="111"/>
      </w:pPr>
      <w:bookmarkStart w:id="31" w:name="_Toc451421252"/>
      <w:bookmarkStart w:id="32" w:name="_Toc460173578"/>
      <w:r w:rsidRPr="000744B9">
        <w:t>Обоснование расчетных показателей, устанавливаемых для объектов в области энергетики и инженерной инфраструктуры</w:t>
      </w:r>
      <w:bookmarkEnd w:id="31"/>
      <w:bookmarkEnd w:id="32"/>
    </w:p>
    <w:p w:rsidR="000744B9" w:rsidRPr="000744B9" w:rsidRDefault="000744B9" w:rsidP="000744B9">
      <w:pPr>
        <w:pStyle w:val="a6"/>
      </w:pPr>
      <w:r w:rsidRPr="000744B9">
        <w:t>Расчетные показатели минимально допустимого уровня обеспеченности объектами могут быть выражены в нормируемых показателях:</w:t>
      </w:r>
    </w:p>
    <w:p w:rsidR="000744B9" w:rsidRPr="000744B9" w:rsidRDefault="000744B9" w:rsidP="000744B9">
      <w:pPr>
        <w:pStyle w:val="a1"/>
      </w:pPr>
      <w:r w:rsidRPr="000744B9">
        <w:t>мощности объектов;</w:t>
      </w:r>
    </w:p>
    <w:p w:rsidR="000744B9" w:rsidRPr="000744B9" w:rsidRDefault="000744B9" w:rsidP="000744B9">
      <w:pPr>
        <w:pStyle w:val="a1"/>
      </w:pPr>
      <w:r w:rsidRPr="000744B9">
        <w:t>количества объектов;</w:t>
      </w:r>
    </w:p>
    <w:p w:rsidR="000744B9" w:rsidRPr="000744B9" w:rsidRDefault="000744B9" w:rsidP="000744B9">
      <w:pPr>
        <w:pStyle w:val="a1"/>
      </w:pPr>
      <w:r w:rsidRPr="000744B9">
        <w:t xml:space="preserve">размеры земельных участков, </w:t>
      </w:r>
      <w:proofErr w:type="gramStart"/>
      <w:r w:rsidRPr="000744B9">
        <w:t>необходимой</w:t>
      </w:r>
      <w:proofErr w:type="gramEnd"/>
      <w:r w:rsidRPr="000744B9">
        <w:t xml:space="preserve"> для размещения соответствующих объектов;</w:t>
      </w:r>
    </w:p>
    <w:p w:rsidR="000744B9" w:rsidRPr="000744B9" w:rsidRDefault="000744B9" w:rsidP="000744B9">
      <w:pPr>
        <w:pStyle w:val="a1"/>
      </w:pPr>
      <w:r w:rsidRPr="000744B9">
        <w:t>иных нормируемых показателях, характеризующих минимально допустимый уровень обеспеченности.</w:t>
      </w:r>
    </w:p>
    <w:p w:rsidR="000744B9" w:rsidRPr="000744B9" w:rsidRDefault="000744B9" w:rsidP="000744B9">
      <w:pPr>
        <w:pStyle w:val="a6"/>
      </w:pPr>
      <w:r w:rsidRPr="000744B9">
        <w:t>Предельные значения расчетных показателей минимально допустимого уровня обеспеченности объектами в областях электроснабжения, газоснабжения, теплоснабжения, водоснабжения, водоотведения, связи и информатизации установлены в следующих нормируемых показателях:</w:t>
      </w:r>
    </w:p>
    <w:p w:rsidR="000744B9" w:rsidRPr="000744B9" w:rsidRDefault="000744B9" w:rsidP="000744B9">
      <w:pPr>
        <w:pStyle w:val="a1"/>
      </w:pPr>
      <w:r w:rsidRPr="000744B9">
        <w:t>норматив потребления коммунальных услуг по электроснабжению;</w:t>
      </w:r>
    </w:p>
    <w:p w:rsidR="000744B9" w:rsidRPr="000744B9" w:rsidRDefault="000744B9" w:rsidP="000744B9">
      <w:pPr>
        <w:pStyle w:val="a1"/>
      </w:pPr>
      <w:r w:rsidRPr="000744B9">
        <w:t>размер земельного участка, отводимого для понизительных подстанций и переключательных пунктов напряжением от 20 кВ до 35 кВ включительно;</w:t>
      </w:r>
    </w:p>
    <w:p w:rsidR="000744B9" w:rsidRPr="000744B9" w:rsidRDefault="000744B9" w:rsidP="000744B9">
      <w:pPr>
        <w:pStyle w:val="a1"/>
      </w:pPr>
      <w:r w:rsidRPr="000744B9">
        <w:t>размер земельного участка, отводимого для трансформаторных подстанций и распределительных пунктов;</w:t>
      </w:r>
    </w:p>
    <w:p w:rsidR="000744B9" w:rsidRPr="000744B9" w:rsidRDefault="000744B9" w:rsidP="000744B9">
      <w:pPr>
        <w:pStyle w:val="a1"/>
      </w:pPr>
      <w:r w:rsidRPr="000744B9">
        <w:t>расстояние от границы земельного участка до точки подключения к распределительным сетям электроснабжения;</w:t>
      </w:r>
    </w:p>
    <w:p w:rsidR="000744B9" w:rsidRPr="000744B9" w:rsidRDefault="000744B9" w:rsidP="000744B9">
      <w:pPr>
        <w:pStyle w:val="a1"/>
      </w:pPr>
      <w:r w:rsidRPr="000744B9">
        <w:t>размер земельного участка для отдельно стоящих котельных в зависимости от теплопроизводительности;</w:t>
      </w:r>
    </w:p>
    <w:p w:rsidR="000744B9" w:rsidRPr="000744B9" w:rsidRDefault="000744B9" w:rsidP="000744B9">
      <w:pPr>
        <w:pStyle w:val="a1"/>
      </w:pPr>
      <w:r w:rsidRPr="000744B9">
        <w:t>удельные расходы тепла на отопление жилых зданий;</w:t>
      </w:r>
    </w:p>
    <w:p w:rsidR="000744B9" w:rsidRPr="000744B9" w:rsidRDefault="000744B9" w:rsidP="000744B9">
      <w:pPr>
        <w:pStyle w:val="a1"/>
      </w:pPr>
      <w:r w:rsidRPr="000744B9">
        <w:t>удельные расходы тепла на отопление административных и общественных зданий;</w:t>
      </w:r>
    </w:p>
    <w:p w:rsidR="000744B9" w:rsidRPr="000744B9" w:rsidRDefault="000744B9" w:rsidP="000744B9">
      <w:pPr>
        <w:pStyle w:val="a1"/>
      </w:pPr>
      <w:r w:rsidRPr="000744B9">
        <w:t>размер земельного участка для размещения станций водоподготовки в зависимости от их производительности;</w:t>
      </w:r>
    </w:p>
    <w:p w:rsidR="000744B9" w:rsidRPr="000744B9" w:rsidRDefault="000744B9" w:rsidP="000744B9">
      <w:pPr>
        <w:pStyle w:val="a1"/>
      </w:pPr>
      <w:r w:rsidRPr="000744B9">
        <w:lastRenderedPageBreak/>
        <w:t>показатель удельного водопотребления;</w:t>
      </w:r>
    </w:p>
    <w:p w:rsidR="000744B9" w:rsidRPr="000744B9" w:rsidRDefault="000744B9" w:rsidP="000744B9">
      <w:pPr>
        <w:pStyle w:val="a1"/>
      </w:pPr>
      <w:r w:rsidRPr="000744B9">
        <w:t>размер земельного участка для размещения канализационных очистных сооружений в зависимости от их производительности;</w:t>
      </w:r>
    </w:p>
    <w:p w:rsidR="000744B9" w:rsidRPr="000744B9" w:rsidRDefault="000744B9" w:rsidP="000744B9">
      <w:pPr>
        <w:pStyle w:val="a1"/>
      </w:pPr>
      <w:r w:rsidRPr="000744B9">
        <w:t>показатель удельного водоотведения;</w:t>
      </w:r>
    </w:p>
    <w:p w:rsidR="000744B9" w:rsidRPr="000744B9" w:rsidRDefault="000744B9" w:rsidP="000744B9">
      <w:pPr>
        <w:pStyle w:val="a1"/>
      </w:pPr>
      <w:r w:rsidRPr="000744B9">
        <w:t>уровень охвата населения стационарной или мобильной связью;</w:t>
      </w:r>
    </w:p>
    <w:p w:rsidR="000744B9" w:rsidRPr="000744B9" w:rsidRDefault="000744B9" w:rsidP="000744B9">
      <w:pPr>
        <w:pStyle w:val="a1"/>
      </w:pPr>
      <w:r w:rsidRPr="000744B9">
        <w:t>уровень охвата населения доступом в интернет;</w:t>
      </w:r>
    </w:p>
    <w:p w:rsidR="000744B9" w:rsidRPr="000744B9" w:rsidRDefault="000744B9" w:rsidP="000744B9">
      <w:pPr>
        <w:pStyle w:val="a1"/>
      </w:pPr>
      <w:r w:rsidRPr="000744B9">
        <w:t>скорость передачи</w:t>
      </w:r>
      <w:r w:rsidRPr="000744B9">
        <w:tab/>
        <w:t>данных на пользовательское оборудование с использованием волоконно-оптической линии связи.</w:t>
      </w:r>
    </w:p>
    <w:p w:rsidR="000744B9" w:rsidRPr="000744B9" w:rsidRDefault="000744B9" w:rsidP="000744B9">
      <w:pPr>
        <w:pStyle w:val="a6"/>
      </w:pPr>
      <w:r w:rsidRPr="000744B9">
        <w:t>Для районов с особыми условиями строительства (просадочные грунты, вечномерзлые грунты и т.д.) следует учитывать требования СП 31.13330.2012. "Водоснабжение. Наружные сети и сооружения", СП 32.13330.2012. "Канализация, наружные сети и сооружения" и СП 124.13330.2012 "Тепловые сети" в части требований к особым условиям строительства.</w:t>
      </w:r>
    </w:p>
    <w:p w:rsidR="000744B9" w:rsidRPr="000744B9" w:rsidRDefault="000744B9" w:rsidP="000744B9">
      <w:pPr>
        <w:pStyle w:val="a6"/>
      </w:pPr>
      <w:r w:rsidRPr="000744B9">
        <w:t>Нормативы градостроительного проектирования в области водоснабжения содержат минимальные расчетные показатели обеспечения благоприятных условий жизнедеятельности человека (в том числе объектами водоснабжения). При подготовке нормативов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0744B9" w:rsidRPr="000744B9" w:rsidRDefault="000744B9" w:rsidP="000744B9">
      <w:pPr>
        <w:pStyle w:val="a6"/>
      </w:pPr>
      <w:r w:rsidRPr="000744B9">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0744B9" w:rsidRPr="000744B9" w:rsidRDefault="000744B9" w:rsidP="000744B9">
      <w:pPr>
        <w:pStyle w:val="a6"/>
      </w:pPr>
      <w:r w:rsidRPr="000744B9">
        <w:t>В целях обеспечения пожарной безопасности проживания следует принимать показатели расчетных расходов воды на наружное пожаротушение в соответствии с Федеральным законом от 22 июля 2008 года № 123-ФЗ "Технический регламент о требованиях пожарной безопасности".</w:t>
      </w:r>
    </w:p>
    <w:p w:rsidR="000744B9" w:rsidRPr="000744B9" w:rsidRDefault="000744B9" w:rsidP="000744B9">
      <w:pPr>
        <w:pStyle w:val="a6"/>
      </w:pPr>
      <w:r w:rsidRPr="000744B9">
        <w:t xml:space="preserve">При проектировании системы наружного противопожарного водоснабжения следует руководствоваться </w:t>
      </w:r>
      <w:hyperlink r:id="rId9" w:history="1">
        <w:r w:rsidRPr="000744B9">
          <w:rPr>
            <w:rStyle w:val="afff"/>
          </w:rPr>
          <w:t>СП</w:t>
        </w:r>
      </w:hyperlink>
      <w:r w:rsidRPr="000744B9">
        <w:t xml:space="preserve"> 8.13130.2009 "Системы противопожарной защиты. Источники наружного противопожарного водоснабжения. Требования пожарной безопасности".</w:t>
      </w:r>
    </w:p>
    <w:p w:rsidR="000744B9" w:rsidRPr="000744B9" w:rsidRDefault="000744B9" w:rsidP="000744B9">
      <w:pPr>
        <w:pStyle w:val="a6"/>
      </w:pPr>
      <w:r w:rsidRPr="000744B9">
        <w:lastRenderedPageBreak/>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hyperlink r:id="rId10" w:history="1">
        <w:r w:rsidRPr="000744B9">
          <w:rPr>
            <w:rStyle w:val="afff"/>
          </w:rPr>
          <w:t>СанПиН</w:t>
        </w:r>
      </w:hyperlink>
      <w:r w:rsidRPr="000744B9">
        <w:t xml:space="preserve"> 2.1.4.1110-02 "Зона санитарной охраны источников водоснабжения и водопроводов питьевого назначения".</w:t>
      </w:r>
    </w:p>
    <w:p w:rsidR="000744B9" w:rsidRPr="000744B9" w:rsidRDefault="000744B9" w:rsidP="000744B9">
      <w:pPr>
        <w:pStyle w:val="a6"/>
      </w:pPr>
      <w:r w:rsidRPr="000744B9">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0744B9" w:rsidRPr="000744B9" w:rsidRDefault="000744B9" w:rsidP="000744B9">
      <w:pPr>
        <w:pStyle w:val="a6"/>
      </w:pPr>
      <w:r w:rsidRPr="000744B9">
        <w:t>Нормативы градостроительного проектирования в области водоотведения содержат минимальные расчетные показатели обеспечения благоприятных условий жизнедеятельности человека. При подготовке нормативов в области водоотведения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0744B9" w:rsidRPr="000744B9" w:rsidRDefault="000744B9" w:rsidP="000744B9">
      <w:pPr>
        <w:pStyle w:val="a6"/>
      </w:pPr>
      <w:r w:rsidRPr="000744B9">
        <w:t>Удельное водоотведение в жилых помещениях в многоквартирных домах и жилых домов, подключенных к системам централизованного водоотведения,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 Обеспечение бесперебойного и качественного водоотведения способствует охране здоровья населения и улучшению качества жизни населения на территории населенного пункта.</w:t>
      </w:r>
    </w:p>
    <w:p w:rsidR="000744B9" w:rsidRPr="000744B9" w:rsidRDefault="000744B9" w:rsidP="000744B9">
      <w:pPr>
        <w:pStyle w:val="a6"/>
      </w:pPr>
      <w:r w:rsidRPr="000744B9">
        <w:t>Размеры земельных участков, необходимых для размещения прочих объектов водоотведения,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0744B9" w:rsidRPr="000744B9" w:rsidRDefault="000744B9" w:rsidP="000744B9">
      <w:pPr>
        <w:pStyle w:val="a6"/>
      </w:pPr>
      <w:r w:rsidRPr="000744B9">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0744B9" w:rsidRPr="000744B9" w:rsidRDefault="000744B9" w:rsidP="000744B9">
      <w:pPr>
        <w:pStyle w:val="a6"/>
      </w:pPr>
      <w:r w:rsidRPr="000744B9">
        <w:lastRenderedPageBreak/>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0744B9" w:rsidRPr="000744B9" w:rsidRDefault="000744B9" w:rsidP="000744B9">
      <w:pPr>
        <w:pStyle w:val="a6"/>
      </w:pPr>
      <w:r w:rsidRPr="000744B9">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СП 42.13330.2011 "Градостроительство. Планировка и застройка городских и сельских поселений" и СП 124.13330.2012 "Тепловые сети".</w:t>
      </w:r>
    </w:p>
    <w:p w:rsidR="000744B9" w:rsidRPr="000744B9" w:rsidRDefault="000744B9" w:rsidP="000744B9">
      <w:pPr>
        <w:pStyle w:val="a6"/>
      </w:pPr>
      <w:proofErr w:type="gramStart"/>
      <w:r w:rsidRPr="000744B9">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0744B9" w:rsidRPr="000744B9" w:rsidRDefault="000744B9" w:rsidP="000744B9">
      <w:pPr>
        <w:pStyle w:val="a6"/>
      </w:pPr>
      <w:r w:rsidRPr="000744B9">
        <w:t xml:space="preserve">Выбор количества и расчет мощности объектов теплоснабжения выполняется исходя из расчета подключенной к ним нагрузки. Расчетные часовые расходы тепла на отопление жилых, административных и общественных зданий и сооружений, определяются </w:t>
      </w:r>
      <w:proofErr w:type="gramStart"/>
      <w:r w:rsidRPr="000744B9">
        <w:t>согласно свода</w:t>
      </w:r>
      <w:proofErr w:type="gramEnd"/>
      <w:r w:rsidRPr="000744B9">
        <w:t xml:space="preserve"> правил СП 50.13330.2012. "Тепловая защита зданий. Актуализированная редакция СНиП 23-02-2003" по укрупненным показателям расхода тепла, отнесенным к 1 кв. м общей площади зданий.</w:t>
      </w:r>
    </w:p>
    <w:p w:rsidR="000744B9" w:rsidRPr="000744B9" w:rsidRDefault="000744B9" w:rsidP="000744B9">
      <w:pPr>
        <w:pStyle w:val="a6"/>
      </w:pPr>
      <w:r w:rsidRPr="000744B9">
        <w:t>Для расчета мощности объектов теплоснабжения необходимо использовать максимальный часовой расход тепла на отопление зданий, рассчитанный с учётом температуры воздуха наиболее холодной пятидневки. При выборе мощности учитывать тепловые потери при транспортировке теплоносителя и потери на собственные нужды источника тепла.</w:t>
      </w:r>
    </w:p>
    <w:p w:rsidR="000744B9" w:rsidRPr="000744B9" w:rsidRDefault="000744B9" w:rsidP="000744B9">
      <w:pPr>
        <w:pStyle w:val="a6"/>
      </w:pPr>
      <w:r w:rsidRPr="000744B9">
        <w:lastRenderedPageBreak/>
        <w:t>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w:t>
      </w:r>
    </w:p>
    <w:p w:rsidR="000744B9" w:rsidRPr="000744B9" w:rsidRDefault="000744B9" w:rsidP="000744B9">
      <w:pPr>
        <w:pStyle w:val="a6"/>
      </w:pPr>
      <w:r w:rsidRPr="000744B9">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0744B9" w:rsidRPr="000744B9" w:rsidRDefault="000744B9" w:rsidP="000744B9">
      <w:pPr>
        <w:pStyle w:val="a6"/>
      </w:pPr>
      <w:r w:rsidRPr="000744B9">
        <w:t>Предельные значения расчетных показателей минимально допустимого уровня обеспеченности населения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0744B9" w:rsidRPr="000744B9" w:rsidRDefault="000744B9" w:rsidP="000744B9">
      <w:pPr>
        <w:pStyle w:val="a6"/>
      </w:pPr>
      <w:r w:rsidRPr="000744B9">
        <w:t>Предельные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0744B9" w:rsidRPr="000744B9" w:rsidRDefault="000744B9" w:rsidP="000744B9">
      <w:pPr>
        <w:pStyle w:val="a6"/>
      </w:pPr>
      <w:r w:rsidRPr="000744B9">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0744B9" w:rsidRPr="000744B9" w:rsidRDefault="000744B9" w:rsidP="000744B9">
      <w:pPr>
        <w:pStyle w:val="a6"/>
      </w:pPr>
      <w:r w:rsidRPr="000744B9">
        <w:t>Предельные значения расчетных показателей минимально допустимого уровня обеспеченности населения объектами в области связи установлены с учетом Федерального закона от 07.07.2003 № 126-ФЗ "О связи".</w:t>
      </w:r>
    </w:p>
    <w:p w:rsidR="000744B9" w:rsidRPr="000744B9" w:rsidRDefault="000744B9" w:rsidP="000744B9">
      <w:pPr>
        <w:pStyle w:val="a6"/>
      </w:pPr>
      <w:r w:rsidRPr="000744B9">
        <w:t xml:space="preserve">В соответствии с Федеральным законом от 07.07.2003 №126-ФЗ "О связи" 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 Точка доступа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 На основании </w:t>
      </w:r>
      <w:r w:rsidRPr="000744B9">
        <w:lastRenderedPageBreak/>
        <w:t xml:space="preserve">этого положения скорость передачи данных на пользовательское оборудование с использованием волоконно-оптической линии </w:t>
      </w:r>
      <w:proofErr w:type="gramStart"/>
      <w:r w:rsidRPr="000744B9">
        <w:t>принята не менее 10 Мбит/сек</w:t>
      </w:r>
      <w:proofErr w:type="gramEnd"/>
      <w:r w:rsidRPr="000744B9">
        <w:t>. Потребителей необходимо обеспечить точками доступа телекоммуникационных сетей, исходя из норматива 1 точка доступа на одну семью.</w:t>
      </w:r>
    </w:p>
    <w:p w:rsidR="000744B9" w:rsidRPr="000744B9" w:rsidRDefault="000744B9" w:rsidP="000744B9">
      <w:pPr>
        <w:pStyle w:val="a6"/>
      </w:pPr>
      <w:r w:rsidRPr="000744B9">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w:t>
      </w:r>
      <w:r>
        <w:t xml:space="preserve"> объекта.</w:t>
      </w:r>
    </w:p>
    <w:p w:rsidR="000744B9" w:rsidRPr="000744B9" w:rsidRDefault="000744B9" w:rsidP="000744B9">
      <w:pPr>
        <w:pStyle w:val="111"/>
      </w:pPr>
      <w:bookmarkStart w:id="33" w:name="_Toc451421253"/>
      <w:bookmarkStart w:id="34" w:name="_Toc460173579"/>
      <w:r w:rsidRPr="000744B9">
        <w:t>Обоснование расчетных показателей, устанавливаемых в сфере инженерной подготовки и защиты территорий от чрезвычайных ситуаций природного и техногенного характера</w:t>
      </w:r>
      <w:bookmarkEnd w:id="33"/>
      <w:bookmarkEnd w:id="34"/>
    </w:p>
    <w:p w:rsidR="000744B9" w:rsidRPr="000744B9" w:rsidRDefault="000744B9" w:rsidP="000744B9">
      <w:pPr>
        <w:pStyle w:val="a6"/>
      </w:pPr>
      <w:r w:rsidRPr="000744B9">
        <w:t>В условиях распространения вечномерзлых грунтов градостроительное проектирование должно основываться на результатах тщательного анализа геокриологической обстановки территории. Окончательное решение следует принимать после технико-экономического сравнения вариантов по комплексу стоимости мероприятий по инженерной подготовке, конструктивных решений и эксплуатационных расходов.</w:t>
      </w:r>
    </w:p>
    <w:p w:rsidR="000744B9" w:rsidRPr="000744B9" w:rsidRDefault="000744B9" w:rsidP="000744B9">
      <w:pPr>
        <w:pStyle w:val="a6"/>
      </w:pPr>
      <w:r w:rsidRPr="000744B9">
        <w:t xml:space="preserve">Мероприятия по инженерной подготовке территории с вечномерзлыми грунтами должны отвечать требованиям </w:t>
      </w:r>
      <w:hyperlink r:id="rId11" w:history="1">
        <w:r w:rsidRPr="000744B9">
          <w:rPr>
            <w:rStyle w:val="afff"/>
          </w:rPr>
          <w:t>СНиП 2.02.04-88</w:t>
        </w:r>
      </w:hyperlink>
      <w:r w:rsidRPr="000744B9">
        <w:t xml:space="preserve"> и обеспечивать соблюдение расчетного гидрогеологического и теплового режима грунтов оснований, а также предотвращение развития эрозионных, криогенных и других физико-геологических процессов, приводящих к нежелательному изменению природных условий и недопустимым нарушениям мерзлотно-грунтовых условий осваиваемой территории.</w:t>
      </w:r>
    </w:p>
    <w:p w:rsidR="000744B9" w:rsidRPr="000744B9" w:rsidRDefault="000744B9" w:rsidP="000744B9">
      <w:pPr>
        <w:pStyle w:val="a6"/>
      </w:pPr>
      <w:r w:rsidRPr="000744B9">
        <w:t>В составе проекта мероприятий по инженерной подготовке и охране окружающей среды необходимо предусматривать:</w:t>
      </w:r>
    </w:p>
    <w:p w:rsidR="000744B9" w:rsidRPr="000744B9" w:rsidRDefault="000744B9" w:rsidP="000744B9">
      <w:pPr>
        <w:pStyle w:val="a1"/>
      </w:pPr>
      <w:r w:rsidRPr="000744B9">
        <w:t>вертикальную планировку территории методом подсыпки, обеспечивающую беспрепятственный сток поверхностных вод;</w:t>
      </w:r>
    </w:p>
    <w:p w:rsidR="000744B9" w:rsidRPr="000744B9" w:rsidRDefault="000744B9" w:rsidP="000744B9">
      <w:pPr>
        <w:pStyle w:val="a1"/>
      </w:pPr>
      <w:r w:rsidRPr="000744B9">
        <w:t>удаление поверхностных и грунтовых вод, постоянно действующих надмерзлотных таликов в целях улучшения строительных свой</w:t>
      </w:r>
      <w:proofErr w:type="gramStart"/>
      <w:r w:rsidRPr="000744B9">
        <w:t>ств гр</w:t>
      </w:r>
      <w:proofErr w:type="gramEnd"/>
      <w:r w:rsidRPr="000744B9">
        <w:t>унтов;</w:t>
      </w:r>
    </w:p>
    <w:p w:rsidR="000744B9" w:rsidRPr="000744B9" w:rsidRDefault="000744B9" w:rsidP="000744B9">
      <w:pPr>
        <w:pStyle w:val="a1"/>
      </w:pPr>
      <w:r w:rsidRPr="000744B9">
        <w:t>устройство сети дренажно-ливневой канализации;</w:t>
      </w:r>
    </w:p>
    <w:p w:rsidR="000744B9" w:rsidRPr="000744B9" w:rsidRDefault="000744B9" w:rsidP="000744B9">
      <w:pPr>
        <w:pStyle w:val="a1"/>
      </w:pPr>
      <w:r w:rsidRPr="000744B9">
        <w:t xml:space="preserve">разработку карт-схем рекультивации нарушенных в процессе строительства территорий, в том числе рекультивации почвогрунтов, </w:t>
      </w:r>
      <w:r w:rsidRPr="000744B9">
        <w:lastRenderedPageBreak/>
        <w:t>устранения последствий эрозийных и криогенных процессов, технической мелиорации грунтов;</w:t>
      </w:r>
    </w:p>
    <w:p w:rsidR="000744B9" w:rsidRPr="000744B9" w:rsidRDefault="000744B9" w:rsidP="000744B9">
      <w:pPr>
        <w:pStyle w:val="a1"/>
      </w:pPr>
      <w:r w:rsidRPr="000744B9">
        <w:t xml:space="preserve">создание условий производства работ и эксплуатации для реализации принятого принципа использования вечномерзлых грунтов в качестве оснований сооружений. </w:t>
      </w:r>
    </w:p>
    <w:p w:rsidR="000744B9" w:rsidRPr="000744B9" w:rsidRDefault="000744B9" w:rsidP="000744B9">
      <w:pPr>
        <w:pStyle w:val="a6"/>
      </w:pPr>
      <w:r w:rsidRPr="000744B9">
        <w:t>Инженерная подготовка территорий является составной частью мероприятий по защите территорий, зданий и сооружений от опасных физико-геологических и криогенных процессов.</w:t>
      </w:r>
    </w:p>
    <w:p w:rsidR="000744B9" w:rsidRPr="000744B9" w:rsidRDefault="000744B9" w:rsidP="000744B9">
      <w:pPr>
        <w:pStyle w:val="a6"/>
      </w:pPr>
      <w:r w:rsidRPr="000744B9">
        <w:t>При планировке и застройке населенных пунктов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w:t>
      </w:r>
      <w:hyperlink r:id="rId12" w:history="1">
        <w:r w:rsidRPr="000744B9">
          <w:rPr>
            <w:rStyle w:val="afff"/>
          </w:rPr>
          <w:t>СНиП 22-01-95</w:t>
        </w:r>
      </w:hyperlink>
      <w:r w:rsidRPr="000744B9">
        <w:t xml:space="preserve">, </w:t>
      </w:r>
      <w:hyperlink r:id="rId13" w:history="1">
        <w:r w:rsidRPr="000744B9">
          <w:rPr>
            <w:rStyle w:val="afff"/>
          </w:rPr>
          <w:t>СНиП 11-0296</w:t>
        </w:r>
      </w:hyperlink>
      <w:r w:rsidRPr="000744B9">
        <w:t xml:space="preserve">, </w:t>
      </w:r>
      <w:hyperlink r:id="rId14" w:history="1">
        <w:r w:rsidRPr="000744B9">
          <w:rPr>
            <w:rStyle w:val="afff"/>
          </w:rPr>
          <w:t>СНиП 33-01-2003</w:t>
        </w:r>
      </w:hyperlink>
      <w:r w:rsidRPr="000744B9">
        <w:t xml:space="preserve">, </w:t>
      </w:r>
      <w:hyperlink r:id="rId15" w:history="1">
        <w:r w:rsidRPr="000744B9">
          <w:rPr>
            <w:rStyle w:val="afff"/>
          </w:rPr>
          <w:t>СНиП 2.06.15-85</w:t>
        </w:r>
      </w:hyperlink>
      <w:r w:rsidRPr="000744B9">
        <w:t xml:space="preserve"> и др.) и "Общей схемой инженерной защиты территории России от опасных процессов".</w:t>
      </w:r>
    </w:p>
    <w:p w:rsidR="000744B9" w:rsidRPr="000744B9" w:rsidRDefault="000744B9" w:rsidP="000744B9">
      <w:pPr>
        <w:pStyle w:val="a6"/>
      </w:pPr>
      <w:r w:rsidRPr="000744B9">
        <w:t>Мероприятия по инженерной подготовке следует осуществлять с учетом прогноза изменения инженерно-геологических и других условий, характера использования и планировочной организации территории.</w:t>
      </w:r>
    </w:p>
    <w:p w:rsidR="000744B9" w:rsidRPr="000744B9" w:rsidRDefault="000744B9" w:rsidP="000744B9">
      <w:pPr>
        <w:pStyle w:val="a6"/>
      </w:pPr>
      <w:r w:rsidRPr="000744B9">
        <w:t>Инженерная подготовка территории должна обеспечивать возможность градостроительного освоения территорий, подлежащих застройке.</w:t>
      </w:r>
    </w:p>
    <w:p w:rsidR="000744B9" w:rsidRPr="000744B9" w:rsidRDefault="000744B9" w:rsidP="000744B9">
      <w:pPr>
        <w:pStyle w:val="a6"/>
      </w:pPr>
      <w:r w:rsidRPr="000744B9">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0744B9" w:rsidRPr="000744B9" w:rsidRDefault="000744B9" w:rsidP="000744B9">
      <w:pPr>
        <w:pStyle w:val="a6"/>
      </w:pPr>
      <w:r w:rsidRPr="000744B9">
        <w:t xml:space="preserve">Строительство дамб и берегоукрепительных сооружений необходимо предусматривать на территориях подверженных затоплению паводковыми водами в соответствии со </w:t>
      </w:r>
      <w:hyperlink r:id="rId16" w:history="1">
        <w:r w:rsidRPr="000744B9">
          <w:rPr>
            <w:rStyle w:val="afff"/>
          </w:rPr>
          <w:t>СНиП 2.06.15-85</w:t>
        </w:r>
      </w:hyperlink>
      <w:r w:rsidRPr="000744B9">
        <w:t xml:space="preserve"> "Инженерная защита территорий от затопления и подтопления".</w:t>
      </w:r>
    </w:p>
    <w:p w:rsidR="000744B9" w:rsidRPr="000744B9" w:rsidRDefault="000744B9" w:rsidP="000744B9">
      <w:pPr>
        <w:pStyle w:val="a6"/>
      </w:pPr>
      <w:r w:rsidRPr="000744B9">
        <w:t>Превышение гребня дамб обвалования над расчетным уровнем воды водных объектов необходимо определять в зависимости от класса защитных сооружений.</w:t>
      </w:r>
    </w:p>
    <w:p w:rsidR="000744B9" w:rsidRPr="000744B9" w:rsidRDefault="000744B9" w:rsidP="000744B9">
      <w:pPr>
        <w:pStyle w:val="a6"/>
      </w:pPr>
      <w:r w:rsidRPr="000744B9">
        <w:t xml:space="preserve">Параметры дамб или плотин рассчитываются в соответствии с требованиями </w:t>
      </w:r>
      <w:hyperlink r:id="rId17" w:history="1">
        <w:r w:rsidRPr="000744B9">
          <w:rPr>
            <w:rStyle w:val="afff"/>
          </w:rPr>
          <w:t>СП</w:t>
        </w:r>
      </w:hyperlink>
      <w:r w:rsidRPr="000744B9">
        <w:t xml:space="preserve"> </w:t>
      </w:r>
      <w:hyperlink r:id="rId18" w:history="1">
        <w:r w:rsidRPr="000744B9">
          <w:rPr>
            <w:rStyle w:val="afff"/>
          </w:rPr>
          <w:t>39.13330.2012</w:t>
        </w:r>
      </w:hyperlink>
      <w:r w:rsidRPr="000744B9">
        <w:t>. "Свод правил. Плотины из грунтовых материалов".</w:t>
      </w:r>
    </w:p>
    <w:p w:rsidR="000744B9" w:rsidRPr="000744B9" w:rsidRDefault="000744B9" w:rsidP="000744B9">
      <w:pPr>
        <w:pStyle w:val="111"/>
      </w:pPr>
      <w:bookmarkStart w:id="35" w:name="_Toc451421254"/>
      <w:bookmarkStart w:id="36" w:name="_Toc460173580"/>
      <w:r w:rsidRPr="000744B9">
        <w:lastRenderedPageBreak/>
        <w:t>Обоснование расчетных показателей, устанавливаемых в сфере пожарной безопасности</w:t>
      </w:r>
      <w:bookmarkEnd w:id="35"/>
      <w:bookmarkEnd w:id="36"/>
    </w:p>
    <w:p w:rsidR="000744B9" w:rsidRPr="000744B9" w:rsidRDefault="000744B9" w:rsidP="000744B9">
      <w:pPr>
        <w:pStyle w:val="a6"/>
      </w:pPr>
      <w:proofErr w:type="gramStart"/>
      <w:r w:rsidRPr="000744B9">
        <w:t xml:space="preserve">При разработке документов территориального планирования должны выполняться требования </w:t>
      </w:r>
      <w:hyperlink r:id="rId19" w:history="1">
        <w:r w:rsidRPr="000744B9">
          <w:rPr>
            <w:rStyle w:val="afff"/>
          </w:rPr>
          <w:t>Федерального закона</w:t>
        </w:r>
      </w:hyperlink>
      <w:r w:rsidRPr="000744B9">
        <w:t xml:space="preserve"> от 22.07.2008 N 123-ФЗ "Технический регламент о требованиях пожарной безопасности" (</w:t>
      </w:r>
      <w:hyperlink r:id="rId20" w:history="1">
        <w:r w:rsidRPr="000744B9">
          <w:rPr>
            <w:rStyle w:val="afff"/>
          </w:rPr>
          <w:t>Раздел II</w:t>
        </w:r>
      </w:hyperlink>
      <w:r w:rsidRPr="000744B9">
        <w:t xml:space="preserve">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w:t>
      </w:r>
      <w:hyperlink r:id="rId21" w:history="1">
        <w:r w:rsidRPr="000744B9">
          <w:rPr>
            <w:rStyle w:val="afff"/>
          </w:rPr>
          <w:t>Федерального закона</w:t>
        </w:r>
      </w:hyperlink>
      <w:r w:rsidRPr="000744B9">
        <w:t xml:space="preserve"> от 22.07.2008 N 123-ФЗ "Технический регламент</w:t>
      </w:r>
      <w:proofErr w:type="gramEnd"/>
      <w:r w:rsidRPr="000744B9">
        <w:t xml:space="preserve"> о требованиях пожарной безопасности".</w:t>
      </w:r>
    </w:p>
    <w:p w:rsidR="000744B9" w:rsidRPr="000744B9" w:rsidRDefault="000744B9" w:rsidP="000744B9">
      <w:pPr>
        <w:pStyle w:val="a6"/>
      </w:pPr>
      <w:r w:rsidRPr="000744B9">
        <w:t xml:space="preserve">При проектировании объектов капитального строительства следует предусматривать разработку декларации пожарной безопасности в соответствии с требованиями </w:t>
      </w:r>
      <w:hyperlink r:id="rId22" w:history="1">
        <w:r w:rsidR="00840E4B">
          <w:rPr>
            <w:rStyle w:val="afff"/>
          </w:rPr>
          <w:t xml:space="preserve">статьи </w:t>
        </w:r>
        <w:r w:rsidRPr="000744B9">
          <w:rPr>
            <w:rStyle w:val="afff"/>
          </w:rPr>
          <w:t>64</w:t>
        </w:r>
      </w:hyperlink>
      <w:r w:rsidRPr="000744B9">
        <w:t xml:space="preserve"> Федерального закона от 22.07.2009 г. N 123 "Технический регламент о требованиях пожарной безопасности.</w:t>
      </w:r>
    </w:p>
    <w:p w:rsidR="000744B9" w:rsidRPr="000744B9" w:rsidRDefault="000744B9" w:rsidP="000744B9">
      <w:pPr>
        <w:pStyle w:val="a6"/>
      </w:pPr>
      <w:proofErr w:type="gramStart"/>
      <w:r w:rsidRPr="000744B9">
        <w:t xml:space="preserve">Согласование отступлений от требований пожарной безопасности проводится в соответствии с требованиями </w:t>
      </w:r>
      <w:hyperlink r:id="rId23" w:history="1">
        <w:r w:rsidRPr="000744B9">
          <w:rPr>
            <w:rStyle w:val="afff"/>
          </w:rPr>
          <w:t>приказа</w:t>
        </w:r>
      </w:hyperlink>
      <w:r w:rsidRPr="000744B9">
        <w:t xml:space="preserve"> МЧС России от 16.03.2007 N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w:t>
      </w:r>
      <w:proofErr w:type="gramEnd"/>
      <w:r w:rsidRPr="000744B9">
        <w:t xml:space="preserve"> конкретного объекта, и осуществляется органами Государственного пожарного надзора.</w:t>
      </w:r>
    </w:p>
    <w:p w:rsidR="000744B9" w:rsidRPr="000744B9" w:rsidRDefault="000744B9" w:rsidP="000744B9">
      <w:pPr>
        <w:pStyle w:val="a6"/>
      </w:pPr>
      <w:r w:rsidRPr="000744B9">
        <w:t xml:space="preserve">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w:t>
      </w:r>
      <w:r w:rsidR="00B87A44">
        <w:t>сельских</w:t>
      </w:r>
      <w:r w:rsidRPr="000744B9">
        <w:t xml:space="preserve">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а также положениями Тома 1 данных нормативов градостроительного проектирования.</w:t>
      </w:r>
    </w:p>
    <w:p w:rsidR="000744B9" w:rsidRPr="000744B9" w:rsidRDefault="000744B9" w:rsidP="000744B9">
      <w:pPr>
        <w:pStyle w:val="a6"/>
      </w:pPr>
      <w:r w:rsidRPr="000744B9">
        <w:lastRenderedPageBreak/>
        <w:t xml:space="preserve">Размещение пожарных депо следует осуществлять в соответствии с требованиями </w:t>
      </w:r>
      <w:hyperlink r:id="rId24" w:history="1">
        <w:r w:rsidRPr="000744B9">
          <w:rPr>
            <w:rStyle w:val="afff"/>
          </w:rPr>
          <w:t>главы 17</w:t>
        </w:r>
      </w:hyperlink>
      <w:r w:rsidRPr="000744B9">
        <w:t xml:space="preserve"> Федерального закона от 22.07.2008 N 123-ФЗ "Технический регламент о требованиях пожарной безопасности".</w:t>
      </w:r>
    </w:p>
    <w:p w:rsidR="000744B9" w:rsidRPr="000744B9" w:rsidRDefault="000744B9" w:rsidP="000744B9">
      <w:pPr>
        <w:pStyle w:val="111"/>
      </w:pPr>
      <w:bookmarkStart w:id="37" w:name="_Toc451421255"/>
      <w:bookmarkStart w:id="38" w:name="_Toc460173581"/>
      <w:r w:rsidRPr="000744B9">
        <w:t>Обоснование расчетных показателей, устанавливаемых для территорий специального назначения</w:t>
      </w:r>
      <w:bookmarkEnd w:id="37"/>
      <w:bookmarkEnd w:id="38"/>
    </w:p>
    <w:p w:rsidR="000744B9" w:rsidRPr="000744B9" w:rsidRDefault="000744B9" w:rsidP="000744B9">
      <w:pPr>
        <w:pStyle w:val="a6"/>
      </w:pPr>
      <w:r w:rsidRPr="000744B9">
        <w:t>В состав зон специального назначения могут включаться зоны размещения кладбищ, скотомогильников, объекты размещения отходов производства и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w:t>
      </w:r>
    </w:p>
    <w:p w:rsidR="000744B9" w:rsidRPr="000744B9" w:rsidRDefault="000744B9" w:rsidP="000744B9">
      <w:pPr>
        <w:pStyle w:val="a6"/>
      </w:pPr>
      <w:proofErr w:type="gramStart"/>
      <w:r w:rsidRPr="000744B9">
        <w:t>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 "Санитарно-защитные зоны и санитарная классификация предприятий, сооружений и иных объектов"</w:t>
      </w:r>
      <w:proofErr w:type="gramEnd"/>
    </w:p>
    <w:p w:rsidR="000744B9" w:rsidRPr="000744B9" w:rsidRDefault="000744B9" w:rsidP="000744B9">
      <w:pPr>
        <w:pStyle w:val="a6"/>
      </w:pPr>
      <w:r w:rsidRPr="000744B9">
        <w:t>Санитарно-защитные зоны отделяют зоны территорий специального назначения с обязательным обозначением границ информационными знаками.</w:t>
      </w:r>
    </w:p>
    <w:p w:rsidR="000744B9" w:rsidRPr="000744B9" w:rsidRDefault="000744B9" w:rsidP="000744B9">
      <w:pPr>
        <w:pStyle w:val="a6"/>
      </w:pPr>
      <w:r w:rsidRPr="000744B9">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г. № 8-ФЗ «О погребении и похоронном деле», СанПиН 2.1.1279-03 «Гигиенические требования к размещению, устройству и содержанию кладбищ, зданий и сооружений похоронного назначения» и нормативов.</w:t>
      </w:r>
    </w:p>
    <w:p w:rsidR="000744B9" w:rsidRPr="000744B9" w:rsidRDefault="000744B9" w:rsidP="000744B9">
      <w:pPr>
        <w:pStyle w:val="a6"/>
      </w:pPr>
      <w:r w:rsidRPr="000744B9">
        <w:t>Размер санитарно-защитных зон свалок и полигонов ТБО устанавливается в соответствии с СанПиНом 2.2.1/2.1.1.1200-03 "Санитарно-защитные зоны и санитарная классификация предприятий, сооружений и иных объектов".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w:t>
      </w:r>
    </w:p>
    <w:p w:rsidR="000744B9" w:rsidRPr="000744B9" w:rsidRDefault="000744B9" w:rsidP="000744B9">
      <w:pPr>
        <w:pStyle w:val="111"/>
      </w:pPr>
      <w:bookmarkStart w:id="39" w:name="_Toc451421256"/>
      <w:bookmarkStart w:id="40" w:name="_Toc460173582"/>
      <w:r w:rsidRPr="000744B9">
        <w:lastRenderedPageBreak/>
        <w:t>Обоснование расчетных показателей, устанавливаемых в сфере охраны окружающей среды</w:t>
      </w:r>
      <w:bookmarkEnd w:id="39"/>
      <w:bookmarkEnd w:id="40"/>
    </w:p>
    <w:p w:rsidR="000744B9" w:rsidRPr="000744B9" w:rsidRDefault="000744B9" w:rsidP="000744B9">
      <w:pPr>
        <w:pStyle w:val="a6"/>
      </w:pPr>
      <w:r w:rsidRPr="000744B9">
        <w:t>Нормативы качества окружающей среды были определены в соответствии со следующими нормативно-правовыми актами: Федеральный закон от 04.05.1999 № 96- ФЗ "Об охране атмосферного воздуха", Федеральный закон от 10 января 2002 года "Об охране окружающей среды", СанПиН 2.2.1/2.1.1.1200-03 "Санитарно-защитные зоны и санитарная классификация предприятий, сооружений и иных объектов".</w:t>
      </w:r>
    </w:p>
    <w:p w:rsidR="000744B9" w:rsidRPr="000744B9" w:rsidRDefault="000744B9" w:rsidP="000744B9">
      <w:pPr>
        <w:pStyle w:val="a6"/>
      </w:pPr>
      <w:r w:rsidRPr="000744B9">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w:t>
      </w:r>
    </w:p>
    <w:p w:rsidR="000744B9" w:rsidRPr="000744B9" w:rsidRDefault="000744B9" w:rsidP="000744B9">
      <w:pPr>
        <w:pStyle w:val="a6"/>
      </w:pPr>
      <w:proofErr w:type="gramStart"/>
      <w:r w:rsidRPr="000744B9">
        <w:t>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w:t>
      </w:r>
      <w:proofErr w:type="gramEnd"/>
    </w:p>
    <w:p w:rsidR="000744B9" w:rsidRPr="000744B9" w:rsidRDefault="000744B9" w:rsidP="000744B9">
      <w:pPr>
        <w:pStyle w:val="a6"/>
      </w:pPr>
      <w:r w:rsidRPr="000744B9">
        <w:t>При проектировании и расширении площадок для объектов, которые могут быть источниками вредного воздействия на здоровье населения и условия его проживания обязательным условием является организация санитарно-защитных зон в соответствии с требованиями СанПиН 2.2.1/2.1.1.1200-03 "Санитарно-защитные зоны и санитарная классификация предприятий, сооружений и иных объектов".</w:t>
      </w:r>
    </w:p>
    <w:p w:rsidR="000744B9" w:rsidRPr="000744B9" w:rsidRDefault="000744B9" w:rsidP="000744B9">
      <w:pPr>
        <w:pStyle w:val="a6"/>
      </w:pPr>
      <w:proofErr w:type="gramStart"/>
      <w:r w:rsidRPr="000744B9">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w:t>
      </w:r>
      <w:r w:rsidRPr="000744B9">
        <w:lastRenderedPageBreak/>
        <w:t>воде водных объектов хозяйственно-питьевого и</w:t>
      </w:r>
      <w:proofErr w:type="gramEnd"/>
      <w:r w:rsidRPr="000744B9">
        <w:t xml:space="preserve"> культурно-бытового водопользования".</w:t>
      </w:r>
    </w:p>
    <w:p w:rsidR="000744B9" w:rsidRPr="000744B9" w:rsidRDefault="000744B9" w:rsidP="000744B9">
      <w:pPr>
        <w:pStyle w:val="a6"/>
      </w:pPr>
      <w:proofErr w:type="gramStart"/>
      <w:r w:rsidRPr="000744B9">
        <w:t>Санитарную очистку территорий населенных пунктов следует осуществлять в соответствии с требованиями СанПиН 42-128-4690-88, СП 42.13330.2011 (Свод правил.</w:t>
      </w:r>
      <w:proofErr w:type="gramEnd"/>
      <w:r w:rsidRPr="000744B9">
        <w:t xml:space="preserve"> Градостроительство. Планировка и застройка городских и сельских поселений. </w:t>
      </w:r>
      <w:proofErr w:type="gramStart"/>
      <w:r w:rsidRPr="000744B9">
        <w:t>Актуализированная редакция СНиП 2.07.01-89*), Правил и норм технической эксплуатации жилищного фонда, утв. Постановлением Госстроя России от 27.09.2003 № 170, а также нормативных правовых актов органов местного самоуправления.</w:t>
      </w:r>
      <w:proofErr w:type="gramEnd"/>
    </w:p>
    <w:p w:rsidR="000744B9" w:rsidRPr="000744B9" w:rsidRDefault="000744B9" w:rsidP="000744B9">
      <w:pPr>
        <w:pStyle w:val="a6"/>
      </w:pPr>
      <w:r w:rsidRPr="000744B9">
        <w:t>Сбор, хранение и удаление отходов лечебно-профилактических учреждений должны осуществляться в соответствии с требованиями СанПиН 2.1.7.728-99  "Правила сбора, хранения и удаления отходов лечебно-профилактических учреждений".</w:t>
      </w:r>
    </w:p>
    <w:p w:rsidR="000744B9" w:rsidRPr="000744B9" w:rsidRDefault="000744B9" w:rsidP="000744B9">
      <w:pPr>
        <w:pStyle w:val="a6"/>
      </w:pPr>
      <w:r w:rsidRPr="000744B9">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Требования к качеству почв разработаны в соответствии с СанПиНом 2.1.7.1287-03 "Санитарно-эпидемиологические требования к качеству почвы".</w:t>
      </w:r>
    </w:p>
    <w:p w:rsidR="000744B9" w:rsidRPr="000744B9" w:rsidRDefault="000744B9" w:rsidP="000744B9">
      <w:pPr>
        <w:pStyle w:val="a6"/>
      </w:pPr>
      <w:proofErr w:type="gramStart"/>
      <w:r w:rsidRPr="000744B9">
        <w:t>Значения допустимого уровня воздействия электромагнитного поля, излучений и облучений рассчитывались в соответствии с СанПиНом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 и СанПиН 2.1.6.1032-01 "Гигиенические требования к обеспечению качества атмосферного воздуха населенных мест".</w:t>
      </w:r>
      <w:proofErr w:type="gramEnd"/>
    </w:p>
    <w:p w:rsidR="000744B9" w:rsidRPr="000744B9" w:rsidRDefault="000744B9" w:rsidP="000744B9">
      <w:pPr>
        <w:pStyle w:val="a6"/>
      </w:pPr>
      <w:r w:rsidRPr="000744B9">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N З-ФЗ "О радиационной безопасности населения", СанПиН 2.6.1.2523-09 (НРБ 99/2009) "Нормы радиационной безопасности" и СП 2.6.1.2612-10 "Основные санитарные правила обеспечения радиационной безопасности".</w:t>
      </w:r>
    </w:p>
    <w:p w:rsidR="000744B9" w:rsidRPr="000744B9" w:rsidRDefault="000744B9" w:rsidP="000744B9">
      <w:pPr>
        <w:pStyle w:val="a6"/>
      </w:pPr>
      <w:r w:rsidRPr="000744B9">
        <w:lastRenderedPageBreak/>
        <w:t>Радиационная безопасность населения обеспечивается созданием условий жизнедеятельности, отвечающих требованиям СанПиН 2.6.1.2800-10 "Гигиенические требования по ограничению облучения населения за счет источников ионизирующего излучения" и СП 2.6.6.1168-02 (</w:t>
      </w:r>
      <w:proofErr w:type="gramStart"/>
      <w:r w:rsidRPr="000744B9">
        <w:t>СПОРО</w:t>
      </w:r>
      <w:proofErr w:type="gramEnd"/>
      <w:r w:rsidRPr="000744B9">
        <w:t xml:space="preserve"> 2002) "Санитарные правила обращения с радиоактивными отходами".</w:t>
      </w:r>
    </w:p>
    <w:p w:rsidR="003B0BBF" w:rsidRPr="00607777" w:rsidRDefault="000744B9" w:rsidP="00607777">
      <w:pPr>
        <w:pStyle w:val="a6"/>
      </w:pPr>
      <w:r w:rsidRPr="000744B9">
        <w:t>Определение показателей нормативного освещения помещений производилось с учетом СНиП 23-05-95* "Естественное и искусственное освещение" и СанПиН 2.2.1/2.1.1.1076-01 "Гигиенические требования к инсоляции и солнцезащите помещений жилых и общественных зданий и территорий".</w:t>
      </w:r>
    </w:p>
    <w:sectPr w:rsidR="003B0BBF" w:rsidRPr="00607777" w:rsidSect="00054E1C">
      <w:footerReference w:type="default" r:id="rId25"/>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272" w:rsidRDefault="00F80272" w:rsidP="008430CE">
      <w:pPr>
        <w:spacing w:before="0" w:after="0" w:line="240" w:lineRule="auto"/>
      </w:pPr>
      <w:r>
        <w:separator/>
      </w:r>
    </w:p>
  </w:endnote>
  <w:endnote w:type="continuationSeparator" w:id="0">
    <w:p w:rsidR="00F80272" w:rsidRDefault="00F80272" w:rsidP="008430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009240"/>
      <w:docPartObj>
        <w:docPartGallery w:val="Page Numbers (Bottom of Page)"/>
        <w:docPartUnique/>
      </w:docPartObj>
    </w:sdtPr>
    <w:sdtEndPr/>
    <w:sdtContent>
      <w:p w:rsidR="00054E1C" w:rsidRDefault="00296217">
        <w:pPr>
          <w:pStyle w:val="affb"/>
          <w:jc w:val="right"/>
        </w:pPr>
        <w:r>
          <w:fldChar w:fldCharType="begin"/>
        </w:r>
        <w:r>
          <w:instrText xml:space="preserve"> PAGE   \* MERGEFORMAT </w:instrText>
        </w:r>
        <w:r>
          <w:fldChar w:fldCharType="separate"/>
        </w:r>
        <w:r w:rsidR="00D96761">
          <w:rPr>
            <w:noProof/>
          </w:rPr>
          <w:t>1</w:t>
        </w:r>
        <w:r>
          <w:rPr>
            <w:noProof/>
          </w:rPr>
          <w:fldChar w:fldCharType="end"/>
        </w:r>
      </w:p>
    </w:sdtContent>
  </w:sdt>
  <w:p w:rsidR="00AF3A42" w:rsidRDefault="00AF3A42">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272" w:rsidRDefault="00F80272" w:rsidP="008430CE">
      <w:pPr>
        <w:spacing w:before="0" w:after="0" w:line="240" w:lineRule="auto"/>
      </w:pPr>
      <w:r>
        <w:separator/>
      </w:r>
    </w:p>
  </w:footnote>
  <w:footnote w:type="continuationSeparator" w:id="0">
    <w:p w:rsidR="00F80272" w:rsidRDefault="00F80272" w:rsidP="008430C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CA1"/>
    <w:multiLevelType w:val="multilevel"/>
    <w:tmpl w:val="C46049B8"/>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2">
      <w:start w:val="1"/>
      <w:numFmt w:val="russianUpper"/>
      <w:pStyle w:val="3"/>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rPr>
    </w:lvl>
  </w:abstractNum>
  <w:abstractNum w:abstractNumId="1">
    <w:nsid w:val="0F876AF2"/>
    <w:multiLevelType w:val="multilevel"/>
    <w:tmpl w:val="81787346"/>
    <w:lvl w:ilvl="0">
      <w:start w:val="1"/>
      <w:numFmt w:val="decimal"/>
      <w:pStyle w:val="10"/>
      <w:lvlText w:val="%1."/>
      <w:lvlJc w:val="left"/>
      <w:pPr>
        <w:ind w:left="930" w:hanging="363"/>
      </w:pPr>
      <w:rPr>
        <w:rFonts w:hint="default"/>
      </w:rPr>
    </w:lvl>
    <w:lvl w:ilvl="1">
      <w:start w:val="1"/>
      <w:numFmt w:val="decimal"/>
      <w:pStyle w:val="11"/>
      <w:isLgl/>
      <w:lvlText w:val="%1.%2."/>
      <w:lvlJc w:val="left"/>
      <w:pPr>
        <w:ind w:left="930" w:hanging="363"/>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567"/>
        </w:tabs>
        <w:ind w:left="930" w:hanging="363"/>
      </w:pPr>
      <w:rPr>
        <w:rFonts w:hint="default"/>
      </w:rPr>
    </w:lvl>
    <w:lvl w:ilvl="4">
      <w:start w:val="1"/>
      <w:numFmt w:val="decimal"/>
      <w:lvlRestart w:val="1"/>
      <w:pStyle w:val="a"/>
      <w:isLgl/>
      <w:lvlText w:val="Рисунок %1-%5."/>
      <w:lvlJc w:val="left"/>
      <w:pPr>
        <w:ind w:left="930" w:hanging="36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specVanish w:val="0"/>
      </w:rPr>
    </w:lvl>
    <w:lvl w:ilvl="5">
      <w:start w:val="1"/>
      <w:numFmt w:val="decimal"/>
      <w:pStyle w:val="110"/>
      <w:isLgl/>
      <w:lvlText w:val="Таблица %1-%6."/>
      <w:lvlJc w:val="left"/>
      <w:pPr>
        <w:ind w:left="930" w:hanging="363"/>
      </w:pPr>
      <w:rPr>
        <w:rFonts w:hint="default"/>
        <w:b w:val="0"/>
        <w:i w:val="0"/>
      </w:rPr>
    </w:lvl>
    <w:lvl w:ilvl="6">
      <w:start w:val="1"/>
      <w:numFmt w:val="decimal"/>
      <w:pStyle w:val="1110"/>
      <w:isLgl/>
      <w:lvlText w:val="Таблица %1.%2-%7."/>
      <w:lvlJc w:val="left"/>
      <w:pPr>
        <w:ind w:left="3765"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930" w:hanging="363"/>
      </w:pPr>
      <w:rPr>
        <w:rFonts w:hint="default"/>
      </w:rPr>
    </w:lvl>
    <w:lvl w:ilvl="8">
      <w:start w:val="1"/>
      <w:numFmt w:val="decimal"/>
      <w:pStyle w:val="11111"/>
      <w:isLgl/>
      <w:lvlText w:val="Таблица %1.%2.%3.%4-%9."/>
      <w:lvlJc w:val="left"/>
      <w:pPr>
        <w:ind w:left="930" w:hanging="363"/>
      </w:pPr>
      <w:rPr>
        <w:rFonts w:hint="default"/>
      </w:rPr>
    </w:lvl>
  </w:abstractNum>
  <w:abstractNum w:abstractNumId="2">
    <w:nsid w:val="24A03EDE"/>
    <w:multiLevelType w:val="hybridMultilevel"/>
    <w:tmpl w:val="26EEBFF4"/>
    <w:lvl w:ilvl="0" w:tplc="BDCCC69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1AD7D67"/>
    <w:multiLevelType w:val="multilevel"/>
    <w:tmpl w:val="71AE8EF2"/>
    <w:lvl w:ilvl="0">
      <w:start w:val="1"/>
      <w:numFmt w:val="decimal"/>
      <w:pStyle w:val="a0"/>
      <w:lvlText w:val="%1."/>
      <w:lvlJc w:val="left"/>
      <w:pPr>
        <w:ind w:left="72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nsid w:val="49382695"/>
    <w:multiLevelType w:val="hybridMultilevel"/>
    <w:tmpl w:val="18A497D4"/>
    <w:lvl w:ilvl="0" w:tplc="24AEA24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9730609"/>
    <w:multiLevelType w:val="hybridMultilevel"/>
    <w:tmpl w:val="CD1ADFFC"/>
    <w:lvl w:ilvl="0" w:tplc="3FF05E06">
      <w:start w:val="1"/>
      <w:numFmt w:val="decimal"/>
      <w:lvlText w:val="%1."/>
      <w:lvlJc w:val="left"/>
      <w:pPr>
        <w:ind w:left="1069" w:hanging="360"/>
      </w:pPr>
      <w:rPr>
        <w:rFonts w:hint="default"/>
      </w:rPr>
    </w:lvl>
    <w:lvl w:ilvl="1" w:tplc="97F4DDBE">
      <w:numFmt w:val="none"/>
      <w:lvlText w:val=""/>
      <w:lvlJc w:val="left"/>
      <w:pPr>
        <w:tabs>
          <w:tab w:val="num" w:pos="360"/>
        </w:tabs>
      </w:pPr>
    </w:lvl>
    <w:lvl w:ilvl="2" w:tplc="617C5C6E">
      <w:numFmt w:val="none"/>
      <w:lvlText w:val=""/>
      <w:lvlJc w:val="left"/>
      <w:pPr>
        <w:tabs>
          <w:tab w:val="num" w:pos="360"/>
        </w:tabs>
      </w:pPr>
    </w:lvl>
    <w:lvl w:ilvl="3" w:tplc="701E9CF6">
      <w:numFmt w:val="none"/>
      <w:lvlText w:val=""/>
      <w:lvlJc w:val="left"/>
      <w:pPr>
        <w:tabs>
          <w:tab w:val="num" w:pos="360"/>
        </w:tabs>
      </w:pPr>
    </w:lvl>
    <w:lvl w:ilvl="4" w:tplc="00B0C364">
      <w:numFmt w:val="none"/>
      <w:lvlText w:val=""/>
      <w:lvlJc w:val="left"/>
      <w:pPr>
        <w:tabs>
          <w:tab w:val="num" w:pos="360"/>
        </w:tabs>
      </w:pPr>
    </w:lvl>
    <w:lvl w:ilvl="5" w:tplc="71A8D8E0">
      <w:numFmt w:val="none"/>
      <w:lvlText w:val=""/>
      <w:lvlJc w:val="left"/>
      <w:pPr>
        <w:tabs>
          <w:tab w:val="num" w:pos="360"/>
        </w:tabs>
      </w:pPr>
    </w:lvl>
    <w:lvl w:ilvl="6" w:tplc="872632AE">
      <w:numFmt w:val="none"/>
      <w:lvlText w:val=""/>
      <w:lvlJc w:val="left"/>
      <w:pPr>
        <w:tabs>
          <w:tab w:val="num" w:pos="360"/>
        </w:tabs>
      </w:pPr>
    </w:lvl>
    <w:lvl w:ilvl="7" w:tplc="AE8CB22E">
      <w:numFmt w:val="none"/>
      <w:lvlText w:val=""/>
      <w:lvlJc w:val="left"/>
      <w:pPr>
        <w:tabs>
          <w:tab w:val="num" w:pos="360"/>
        </w:tabs>
      </w:pPr>
    </w:lvl>
    <w:lvl w:ilvl="8" w:tplc="154EBAC6">
      <w:numFmt w:val="none"/>
      <w:lvlText w:val=""/>
      <w:lvlJc w:val="left"/>
      <w:pPr>
        <w:tabs>
          <w:tab w:val="num" w:pos="360"/>
        </w:tabs>
      </w:pPr>
    </w:lvl>
  </w:abstractNum>
  <w:abstractNum w:abstractNumId="6">
    <w:nsid w:val="55352AFE"/>
    <w:multiLevelType w:val="hybridMultilevel"/>
    <w:tmpl w:val="315CF46C"/>
    <w:lvl w:ilvl="0" w:tplc="8A9CE2B4">
      <w:start w:val="1"/>
      <w:numFmt w:val="decimal"/>
      <w:lvlText w:val="%1."/>
      <w:lvlJc w:val="left"/>
      <w:pPr>
        <w:tabs>
          <w:tab w:val="num" w:pos="900"/>
        </w:tabs>
        <w:ind w:left="-180" w:firstLine="720"/>
      </w:pPr>
      <w:rPr>
        <w:rFonts w:ascii="Times New Roman" w:hAnsi="Times New Roman" w:cs="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55556A6F"/>
    <w:multiLevelType w:val="hybridMultilevel"/>
    <w:tmpl w:val="75769E7C"/>
    <w:lvl w:ilvl="0" w:tplc="22E2A084">
      <w:start w:val="4"/>
      <w:numFmt w:val="bullet"/>
      <w:lvlText w:val=""/>
      <w:lvlJc w:val="left"/>
      <w:pPr>
        <w:ind w:left="720" w:hanging="360"/>
      </w:pPr>
      <w:rPr>
        <w:rFonts w:ascii="Symbol" w:eastAsia="Tahom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0474F9"/>
    <w:multiLevelType w:val="hybridMultilevel"/>
    <w:tmpl w:val="B0122C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lvlOverride w:ilvl="0">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Override>
    <w:lvlOverride w:ilvl="1">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2">
      <w:lvl w:ilvl="2">
        <w:start w:val="1"/>
        <w:numFmt w:val="russianUpper"/>
        <w:pStyle w:val="3"/>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Override>
    <w:lvlOverride w:ilvl="3">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4">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5">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Override>
    <w:lvlOverride w:ilvl="6">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Override>
    <w:lvlOverride w:ilvl="7">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Override>
    <w:lvlOverride w:ilvl="8">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rPr>
      </w:lvl>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7"/>
  </w:num>
  <w:num w:numId="9">
    <w:abstractNumId w:val="2"/>
  </w:num>
  <w:num w:numId="10">
    <w:abstractNumId w:val="5"/>
  </w:num>
  <w:num w:numId="11">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329A"/>
    <w:rsid w:val="00032051"/>
    <w:rsid w:val="00054E1C"/>
    <w:rsid w:val="0006788A"/>
    <w:rsid w:val="000744B9"/>
    <w:rsid w:val="000D7337"/>
    <w:rsid w:val="00114155"/>
    <w:rsid w:val="00186CBE"/>
    <w:rsid w:val="001B4B2E"/>
    <w:rsid w:val="001C164E"/>
    <w:rsid w:val="001C3182"/>
    <w:rsid w:val="001D5CD5"/>
    <w:rsid w:val="00247911"/>
    <w:rsid w:val="002633FC"/>
    <w:rsid w:val="00296217"/>
    <w:rsid w:val="002D182F"/>
    <w:rsid w:val="0030206D"/>
    <w:rsid w:val="003549F3"/>
    <w:rsid w:val="003B0BBF"/>
    <w:rsid w:val="003D3516"/>
    <w:rsid w:val="00490A10"/>
    <w:rsid w:val="004F4982"/>
    <w:rsid w:val="005A3F36"/>
    <w:rsid w:val="005C1FE3"/>
    <w:rsid w:val="00607777"/>
    <w:rsid w:val="00615C00"/>
    <w:rsid w:val="00673A26"/>
    <w:rsid w:val="006C5D10"/>
    <w:rsid w:val="006D57BA"/>
    <w:rsid w:val="006F26DA"/>
    <w:rsid w:val="007A1404"/>
    <w:rsid w:val="007B0E67"/>
    <w:rsid w:val="007D5581"/>
    <w:rsid w:val="0080329A"/>
    <w:rsid w:val="00840E4B"/>
    <w:rsid w:val="008430CE"/>
    <w:rsid w:val="00855108"/>
    <w:rsid w:val="008B7A71"/>
    <w:rsid w:val="008D1CCC"/>
    <w:rsid w:val="00924C11"/>
    <w:rsid w:val="009A4868"/>
    <w:rsid w:val="00A21667"/>
    <w:rsid w:val="00AF27F5"/>
    <w:rsid w:val="00AF3A42"/>
    <w:rsid w:val="00B274D9"/>
    <w:rsid w:val="00B6686D"/>
    <w:rsid w:val="00B72345"/>
    <w:rsid w:val="00B87A44"/>
    <w:rsid w:val="00B96430"/>
    <w:rsid w:val="00BB1C1A"/>
    <w:rsid w:val="00BC3630"/>
    <w:rsid w:val="00BD4125"/>
    <w:rsid w:val="00C75BA5"/>
    <w:rsid w:val="00CC50B0"/>
    <w:rsid w:val="00CC528D"/>
    <w:rsid w:val="00D43504"/>
    <w:rsid w:val="00D96761"/>
    <w:rsid w:val="00DF6E62"/>
    <w:rsid w:val="00E048F2"/>
    <w:rsid w:val="00E6266A"/>
    <w:rsid w:val="00E72F82"/>
    <w:rsid w:val="00E83F58"/>
    <w:rsid w:val="00EB5276"/>
    <w:rsid w:val="00F55A18"/>
    <w:rsid w:val="00F80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5BA5"/>
    <w:pPr>
      <w:snapToGrid w:val="0"/>
      <w:spacing w:before="40" w:after="400" w:line="300" w:lineRule="auto"/>
      <w:ind w:firstLine="709"/>
      <w:contextualSpacing/>
      <w:jc w:val="both"/>
    </w:pPr>
    <w:rPr>
      <w:rFonts w:eastAsiaTheme="minorEastAsia" w:cstheme="minorBidi"/>
      <w:sz w:val="26"/>
      <w:szCs w:val="22"/>
    </w:rPr>
  </w:style>
  <w:style w:type="paragraph" w:styleId="1">
    <w:name w:val="heading 1"/>
    <w:basedOn w:val="a2"/>
    <w:next w:val="a2"/>
    <w:link w:val="12"/>
    <w:uiPriority w:val="9"/>
    <w:qFormat/>
    <w:rsid w:val="00C75BA5"/>
    <w:pPr>
      <w:keepNext/>
      <w:keepLines/>
      <w:pageBreakBefore/>
      <w:numPr>
        <w:numId w:val="4"/>
      </w:numPr>
      <w:spacing w:after="0"/>
      <w:jc w:val="center"/>
      <w:outlineLvl w:val="0"/>
    </w:pPr>
    <w:rPr>
      <w:rFonts w:eastAsiaTheme="majorEastAsia" w:cstheme="majorBidi"/>
      <w:b/>
      <w:snapToGrid w:val="0"/>
      <w:szCs w:val="32"/>
    </w:rPr>
  </w:style>
  <w:style w:type="paragraph" w:styleId="2">
    <w:name w:val="heading 2"/>
    <w:next w:val="a2"/>
    <w:link w:val="20"/>
    <w:uiPriority w:val="9"/>
    <w:unhideWhenUsed/>
    <w:qFormat/>
    <w:rsid w:val="00C75BA5"/>
    <w:pPr>
      <w:keepNext/>
      <w:keepLines/>
      <w:numPr>
        <w:ilvl w:val="1"/>
        <w:numId w:val="4"/>
      </w:numPr>
      <w:spacing w:line="276" w:lineRule="auto"/>
      <w:jc w:val="center"/>
      <w:outlineLvl w:val="1"/>
    </w:pPr>
    <w:rPr>
      <w:rFonts w:eastAsiaTheme="majorEastAsia" w:cstheme="majorBidi"/>
      <w:b/>
      <w:sz w:val="28"/>
      <w:szCs w:val="26"/>
    </w:rPr>
  </w:style>
  <w:style w:type="paragraph" w:styleId="3">
    <w:name w:val="heading 3"/>
    <w:basedOn w:val="a2"/>
    <w:next w:val="a2"/>
    <w:link w:val="30"/>
    <w:uiPriority w:val="9"/>
    <w:unhideWhenUsed/>
    <w:qFormat/>
    <w:rsid w:val="00C75BA5"/>
    <w:pPr>
      <w:keepNext/>
      <w:keepLines/>
      <w:pageBreakBefore/>
      <w:numPr>
        <w:ilvl w:val="2"/>
        <w:numId w:val="4"/>
      </w:numPr>
      <w:spacing w:after="0"/>
      <w:jc w:val="center"/>
      <w:outlineLvl w:val="2"/>
    </w:pPr>
    <w:rPr>
      <w:rFonts w:eastAsiaTheme="majorEastAsia" w:cstheme="majorBidi"/>
      <w:b/>
      <w:caps/>
      <w:szCs w:val="24"/>
    </w:rPr>
  </w:style>
  <w:style w:type="paragraph" w:styleId="4">
    <w:name w:val="heading 4"/>
    <w:next w:val="a2"/>
    <w:link w:val="40"/>
    <w:uiPriority w:val="9"/>
    <w:unhideWhenUsed/>
    <w:qFormat/>
    <w:rsid w:val="00C75BA5"/>
    <w:pPr>
      <w:keepNext/>
      <w:keepLines/>
      <w:numPr>
        <w:ilvl w:val="3"/>
        <w:numId w:val="4"/>
      </w:numPr>
      <w:snapToGrid w:val="0"/>
      <w:spacing w:after="120" w:line="300" w:lineRule="auto"/>
      <w:jc w:val="both"/>
      <w:outlineLvl w:val="3"/>
    </w:pPr>
    <w:rPr>
      <w:rFonts w:eastAsiaTheme="majorEastAsia" w:cstheme="majorBidi"/>
      <w:b/>
      <w:iCs/>
      <w:smallCaps/>
      <w:snapToGrid w:val="0"/>
      <w:spacing w:val="5"/>
      <w:sz w:val="26"/>
      <w:szCs w:val="22"/>
    </w:rPr>
  </w:style>
  <w:style w:type="paragraph" w:styleId="5">
    <w:name w:val="heading 5"/>
    <w:next w:val="a2"/>
    <w:link w:val="50"/>
    <w:uiPriority w:val="9"/>
    <w:unhideWhenUsed/>
    <w:qFormat/>
    <w:rsid w:val="00C75BA5"/>
    <w:pPr>
      <w:numPr>
        <w:ilvl w:val="4"/>
        <w:numId w:val="4"/>
      </w:numPr>
      <w:tabs>
        <w:tab w:val="left" w:pos="8647"/>
      </w:tabs>
      <w:spacing w:after="120" w:line="300" w:lineRule="auto"/>
      <w:jc w:val="both"/>
      <w:outlineLvl w:val="4"/>
    </w:pPr>
    <w:rPr>
      <w:rFonts w:eastAsiaTheme="majorEastAsia" w:cstheme="majorBidi"/>
      <w:b/>
      <w:iCs/>
      <w:spacing w:val="5"/>
      <w:sz w:val="26"/>
      <w:szCs w:val="22"/>
    </w:rPr>
  </w:style>
  <w:style w:type="paragraph" w:styleId="6">
    <w:name w:val="heading 6"/>
    <w:next w:val="a2"/>
    <w:link w:val="60"/>
    <w:uiPriority w:val="9"/>
    <w:unhideWhenUsed/>
    <w:qFormat/>
    <w:rsid w:val="00C75BA5"/>
    <w:pPr>
      <w:keepNext/>
      <w:keepLines/>
      <w:numPr>
        <w:ilvl w:val="5"/>
        <w:numId w:val="4"/>
      </w:numPr>
      <w:snapToGrid w:val="0"/>
      <w:spacing w:after="120" w:line="300" w:lineRule="auto"/>
      <w:jc w:val="both"/>
      <w:outlineLvl w:val="5"/>
    </w:pPr>
    <w:rPr>
      <w:rFonts w:eastAsiaTheme="majorEastAsia" w:cstheme="majorBidi"/>
      <w:b/>
      <w:i/>
      <w:spacing w:val="5"/>
      <w:sz w:val="26"/>
      <w:szCs w:val="22"/>
    </w:rPr>
  </w:style>
  <w:style w:type="paragraph" w:styleId="7">
    <w:name w:val="heading 7"/>
    <w:next w:val="a2"/>
    <w:link w:val="70"/>
    <w:uiPriority w:val="9"/>
    <w:unhideWhenUsed/>
    <w:qFormat/>
    <w:rsid w:val="00C75BA5"/>
    <w:pPr>
      <w:keepNext/>
      <w:keepLines/>
      <w:numPr>
        <w:ilvl w:val="6"/>
        <w:numId w:val="4"/>
      </w:numPr>
      <w:snapToGrid w:val="0"/>
      <w:spacing w:after="120" w:line="300" w:lineRule="auto"/>
      <w:jc w:val="both"/>
      <w:outlineLvl w:val="6"/>
    </w:pPr>
    <w:rPr>
      <w:rFonts w:eastAsiaTheme="majorEastAsia" w:cstheme="majorBidi"/>
      <w:i/>
      <w:iCs/>
      <w:spacing w:val="-10"/>
      <w:sz w:val="28"/>
      <w:szCs w:val="22"/>
    </w:rPr>
  </w:style>
  <w:style w:type="paragraph" w:styleId="8">
    <w:name w:val="heading 8"/>
    <w:next w:val="a2"/>
    <w:link w:val="80"/>
    <w:uiPriority w:val="9"/>
    <w:unhideWhenUsed/>
    <w:qFormat/>
    <w:rsid w:val="00C75BA5"/>
    <w:pPr>
      <w:numPr>
        <w:ilvl w:val="7"/>
        <w:numId w:val="4"/>
      </w:numPr>
      <w:snapToGrid w:val="0"/>
      <w:spacing w:before="40" w:line="300" w:lineRule="auto"/>
      <w:jc w:val="both"/>
      <w:outlineLvl w:val="7"/>
    </w:pPr>
    <w:rPr>
      <w:rFonts w:eastAsiaTheme="majorEastAsia" w:cstheme="majorBidi"/>
      <w:sz w:val="28"/>
      <w:szCs w:val="21"/>
    </w:rPr>
  </w:style>
  <w:style w:type="paragraph" w:styleId="9">
    <w:name w:val="heading 9"/>
    <w:next w:val="a2"/>
    <w:link w:val="90"/>
    <w:uiPriority w:val="9"/>
    <w:unhideWhenUsed/>
    <w:qFormat/>
    <w:rsid w:val="00C75BA5"/>
    <w:pPr>
      <w:keepLines/>
      <w:numPr>
        <w:ilvl w:val="8"/>
        <w:numId w:val="4"/>
      </w:numPr>
      <w:snapToGrid w:val="0"/>
      <w:spacing w:after="40" w:line="300" w:lineRule="auto"/>
      <w:jc w:val="both"/>
      <w:outlineLvl w:val="8"/>
    </w:pPr>
    <w:rPr>
      <w:rFonts w:eastAsiaTheme="minorEastAsia" w:cstheme="minorBidi"/>
      <w:sz w:val="28"/>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_1."/>
    <w:basedOn w:val="1"/>
    <w:next w:val="a6"/>
    <w:link w:val="13"/>
    <w:qFormat/>
    <w:rsid w:val="00C75BA5"/>
    <w:pPr>
      <w:numPr>
        <w:numId w:val="3"/>
      </w:numPr>
      <w:snapToGrid/>
      <w:spacing w:before="0" w:after="360" w:line="240" w:lineRule="auto"/>
      <w:ind w:right="680"/>
      <w:contextualSpacing w:val="0"/>
      <w:jc w:val="both"/>
    </w:pPr>
    <w:rPr>
      <w:rFonts w:cs="Times New Roman"/>
      <w:bCs/>
      <w:snapToGrid/>
      <w:szCs w:val="26"/>
    </w:rPr>
  </w:style>
  <w:style w:type="character" w:customStyle="1" w:styleId="13">
    <w:name w:val="_1. Знак"/>
    <w:basedOn w:val="a3"/>
    <w:link w:val="10"/>
    <w:rsid w:val="00C75BA5"/>
    <w:rPr>
      <w:rFonts w:eastAsiaTheme="majorEastAsia"/>
      <w:b/>
      <w:bCs/>
      <w:sz w:val="26"/>
      <w:szCs w:val="26"/>
    </w:rPr>
  </w:style>
  <w:style w:type="character" w:customStyle="1" w:styleId="12">
    <w:name w:val="Заголовок 1 Знак"/>
    <w:basedOn w:val="a3"/>
    <w:link w:val="1"/>
    <w:uiPriority w:val="9"/>
    <w:rsid w:val="00C75BA5"/>
    <w:rPr>
      <w:rFonts w:eastAsiaTheme="majorEastAsia" w:cstheme="majorBidi"/>
      <w:b/>
      <w:snapToGrid w:val="0"/>
      <w:sz w:val="26"/>
      <w:szCs w:val="32"/>
    </w:rPr>
  </w:style>
  <w:style w:type="paragraph" w:customStyle="1" w:styleId="11">
    <w:name w:val="_1.1."/>
    <w:basedOn w:val="2"/>
    <w:next w:val="a6"/>
    <w:link w:val="112"/>
    <w:qFormat/>
    <w:rsid w:val="00C75BA5"/>
    <w:pPr>
      <w:numPr>
        <w:numId w:val="3"/>
      </w:numPr>
      <w:spacing w:before="360" w:after="360" w:line="240" w:lineRule="auto"/>
      <w:ind w:right="424"/>
      <w:jc w:val="both"/>
    </w:pPr>
    <w:rPr>
      <w:rFonts w:cs="Times New Roman"/>
      <w:bCs/>
      <w:sz w:val="26"/>
    </w:rPr>
  </w:style>
  <w:style w:type="character" w:customStyle="1" w:styleId="112">
    <w:name w:val="_1.1. Знак"/>
    <w:basedOn w:val="a3"/>
    <w:link w:val="11"/>
    <w:rsid w:val="00C75BA5"/>
    <w:rPr>
      <w:rFonts w:eastAsiaTheme="majorEastAsia"/>
      <w:b/>
      <w:bCs/>
      <w:sz w:val="26"/>
      <w:szCs w:val="26"/>
    </w:rPr>
  </w:style>
  <w:style w:type="character" w:customStyle="1" w:styleId="20">
    <w:name w:val="Заголовок 2 Знак"/>
    <w:basedOn w:val="a3"/>
    <w:link w:val="2"/>
    <w:uiPriority w:val="9"/>
    <w:rsid w:val="00C75BA5"/>
    <w:rPr>
      <w:rFonts w:eastAsiaTheme="majorEastAsia" w:cstheme="majorBidi"/>
      <w:b/>
      <w:sz w:val="28"/>
      <w:szCs w:val="26"/>
    </w:rPr>
  </w:style>
  <w:style w:type="paragraph" w:customStyle="1" w:styleId="111">
    <w:name w:val="_1.1.1."/>
    <w:basedOn w:val="3"/>
    <w:next w:val="a6"/>
    <w:link w:val="1112"/>
    <w:qFormat/>
    <w:rsid w:val="00C75BA5"/>
    <w:pPr>
      <w:pageBreakBefore w:val="0"/>
      <w:numPr>
        <w:numId w:val="3"/>
      </w:numPr>
      <w:snapToGrid/>
      <w:spacing w:before="360" w:after="360" w:line="240" w:lineRule="auto"/>
      <w:contextualSpacing w:val="0"/>
      <w:jc w:val="both"/>
    </w:pPr>
    <w:rPr>
      <w:rFonts w:cs="Times New Roman"/>
      <w:bCs/>
      <w:caps w:val="0"/>
      <w:szCs w:val="26"/>
    </w:rPr>
  </w:style>
  <w:style w:type="character" w:customStyle="1" w:styleId="1112">
    <w:name w:val="_1.1.1. Знак"/>
    <w:basedOn w:val="a3"/>
    <w:link w:val="111"/>
    <w:rsid w:val="00C75BA5"/>
    <w:rPr>
      <w:rFonts w:eastAsiaTheme="majorEastAsia"/>
      <w:b/>
      <w:bCs/>
      <w:sz w:val="26"/>
      <w:szCs w:val="26"/>
    </w:rPr>
  </w:style>
  <w:style w:type="character" w:customStyle="1" w:styleId="30">
    <w:name w:val="Заголовок 3 Знак"/>
    <w:basedOn w:val="a3"/>
    <w:link w:val="3"/>
    <w:uiPriority w:val="9"/>
    <w:rsid w:val="00C75BA5"/>
    <w:rPr>
      <w:rFonts w:eastAsiaTheme="majorEastAsia" w:cstheme="majorBidi"/>
      <w:b/>
      <w:caps/>
      <w:sz w:val="26"/>
      <w:szCs w:val="24"/>
    </w:rPr>
  </w:style>
  <w:style w:type="paragraph" w:customStyle="1" w:styleId="1111">
    <w:name w:val="_1.1.1.1."/>
    <w:basedOn w:val="4"/>
    <w:next w:val="a6"/>
    <w:link w:val="11112"/>
    <w:qFormat/>
    <w:rsid w:val="00C75BA5"/>
    <w:pPr>
      <w:numPr>
        <w:numId w:val="3"/>
      </w:numPr>
      <w:snapToGrid/>
      <w:spacing w:before="240" w:line="240" w:lineRule="auto"/>
    </w:pPr>
    <w:rPr>
      <w:rFonts w:cs="Times New Roman"/>
      <w:bCs/>
      <w:i/>
      <w:smallCaps w:val="0"/>
      <w:snapToGrid/>
      <w:spacing w:val="0"/>
      <w:szCs w:val="26"/>
      <w:lang w:eastAsia="ru-RU"/>
    </w:rPr>
  </w:style>
  <w:style w:type="character" w:customStyle="1" w:styleId="11112">
    <w:name w:val="_1.1.1.1. Знак"/>
    <w:basedOn w:val="a3"/>
    <w:link w:val="1111"/>
    <w:rsid w:val="00C75BA5"/>
    <w:rPr>
      <w:rFonts w:eastAsiaTheme="majorEastAsia"/>
      <w:b/>
      <w:bCs/>
      <w:i/>
      <w:iCs/>
      <w:sz w:val="26"/>
      <w:szCs w:val="26"/>
      <w:lang w:eastAsia="ru-RU"/>
    </w:rPr>
  </w:style>
  <w:style w:type="character" w:customStyle="1" w:styleId="40">
    <w:name w:val="Заголовок 4 Знак"/>
    <w:basedOn w:val="a3"/>
    <w:link w:val="4"/>
    <w:uiPriority w:val="9"/>
    <w:rsid w:val="00C75BA5"/>
    <w:rPr>
      <w:rFonts w:eastAsiaTheme="majorEastAsia" w:cstheme="majorBidi"/>
      <w:b/>
      <w:iCs/>
      <w:smallCaps/>
      <w:snapToGrid w:val="0"/>
      <w:spacing w:val="5"/>
      <w:sz w:val="26"/>
      <w:szCs w:val="22"/>
    </w:rPr>
  </w:style>
  <w:style w:type="paragraph" w:customStyle="1" w:styleId="a6">
    <w:name w:val="_Обычный"/>
    <w:basedOn w:val="a2"/>
    <w:link w:val="a7"/>
    <w:qFormat/>
    <w:rsid w:val="00C75BA5"/>
    <w:pPr>
      <w:snapToGrid/>
      <w:spacing w:before="120" w:after="120" w:line="360" w:lineRule="auto"/>
    </w:pPr>
    <w:rPr>
      <w:rFonts w:eastAsiaTheme="minorHAnsi" w:cs="Times New Roman"/>
      <w:iCs/>
      <w:szCs w:val="26"/>
    </w:rPr>
  </w:style>
  <w:style w:type="character" w:customStyle="1" w:styleId="a7">
    <w:name w:val="_Обычный Знак"/>
    <w:basedOn w:val="a3"/>
    <w:link w:val="a6"/>
    <w:rsid w:val="00C75BA5"/>
    <w:rPr>
      <w:rFonts w:eastAsiaTheme="minorHAnsi"/>
      <w:iCs/>
      <w:sz w:val="26"/>
      <w:szCs w:val="26"/>
    </w:rPr>
  </w:style>
  <w:style w:type="paragraph" w:customStyle="1" w:styleId="a8">
    <w:name w:val="_Об_Таблица"/>
    <w:basedOn w:val="a6"/>
    <w:link w:val="a9"/>
    <w:rsid w:val="00924C11"/>
    <w:pPr>
      <w:spacing w:line="240" w:lineRule="auto"/>
      <w:ind w:firstLine="0"/>
      <w:jc w:val="center"/>
    </w:pPr>
    <w:rPr>
      <w:sz w:val="20"/>
      <w:szCs w:val="20"/>
      <w:lang w:eastAsia="ru-RU"/>
    </w:rPr>
  </w:style>
  <w:style w:type="character" w:customStyle="1" w:styleId="a9">
    <w:name w:val="_Об_Таблица Знак"/>
    <w:link w:val="a8"/>
    <w:rsid w:val="00924C11"/>
    <w:rPr>
      <w:rFonts w:eastAsia="Calibri"/>
      <w:iCs/>
      <w:lang w:eastAsia="ru-RU"/>
    </w:rPr>
  </w:style>
  <w:style w:type="paragraph" w:customStyle="1" w:styleId="aa">
    <w:name w:val="_Оглавление"/>
    <w:basedOn w:val="a2"/>
    <w:next w:val="a6"/>
    <w:rsid w:val="00C75BA5"/>
    <w:pPr>
      <w:tabs>
        <w:tab w:val="left" w:pos="709"/>
        <w:tab w:val="right" w:leader="dot" w:pos="9498"/>
      </w:tabs>
      <w:snapToGrid/>
      <w:spacing w:before="0" w:after="0" w:line="240" w:lineRule="auto"/>
      <w:ind w:right="566" w:firstLine="0"/>
      <w:contextualSpacing w:val="0"/>
    </w:pPr>
    <w:rPr>
      <w:rFonts w:eastAsiaTheme="minorHAnsi" w:cs="Times New Roman"/>
      <w:noProof/>
      <w:sz w:val="24"/>
    </w:rPr>
  </w:style>
  <w:style w:type="paragraph" w:customStyle="1" w:styleId="ab">
    <w:name w:val="_комментарий"/>
    <w:basedOn w:val="a6"/>
    <w:link w:val="ac"/>
    <w:rsid w:val="00924C11"/>
    <w:pPr>
      <w:spacing w:line="240" w:lineRule="auto"/>
    </w:pPr>
    <w:rPr>
      <w:color w:val="FF0000"/>
      <w:sz w:val="20"/>
      <w:szCs w:val="20"/>
    </w:rPr>
  </w:style>
  <w:style w:type="paragraph" w:customStyle="1" w:styleId="ad">
    <w:name w:val="_Подразделение"/>
    <w:basedOn w:val="a6"/>
    <w:next w:val="a6"/>
    <w:link w:val="ae"/>
    <w:qFormat/>
    <w:rsid w:val="00C75BA5"/>
    <w:pPr>
      <w:keepNext/>
      <w:keepLines/>
    </w:pPr>
    <w:rPr>
      <w:b/>
    </w:rPr>
  </w:style>
  <w:style w:type="character" w:customStyle="1" w:styleId="ae">
    <w:name w:val="_Подразделение Знак"/>
    <w:basedOn w:val="a7"/>
    <w:link w:val="ad"/>
    <w:rsid w:val="00C75BA5"/>
    <w:rPr>
      <w:rFonts w:eastAsiaTheme="minorHAnsi"/>
      <w:b/>
      <w:iCs/>
      <w:sz w:val="26"/>
      <w:szCs w:val="26"/>
    </w:rPr>
  </w:style>
  <w:style w:type="paragraph" w:customStyle="1" w:styleId="af">
    <w:name w:val="_Содержание"/>
    <w:basedOn w:val="a2"/>
    <w:rsid w:val="00924C11"/>
    <w:pPr>
      <w:tabs>
        <w:tab w:val="left" w:pos="440"/>
        <w:tab w:val="right" w:leader="dot" w:pos="9629"/>
      </w:tabs>
      <w:spacing w:after="200" w:line="276" w:lineRule="auto"/>
    </w:pPr>
    <w:rPr>
      <w:rFonts w:eastAsia="Calibri"/>
      <w:szCs w:val="26"/>
    </w:rPr>
  </w:style>
  <w:style w:type="paragraph" w:customStyle="1" w:styleId="a1">
    <w:name w:val="_Список маркерны"/>
    <w:basedOn w:val="a6"/>
    <w:link w:val="af0"/>
    <w:qFormat/>
    <w:rsid w:val="00C75BA5"/>
    <w:pPr>
      <w:numPr>
        <w:numId w:val="1"/>
      </w:numPr>
      <w:tabs>
        <w:tab w:val="left" w:pos="284"/>
      </w:tabs>
      <w:spacing w:line="240" w:lineRule="auto"/>
    </w:pPr>
  </w:style>
  <w:style w:type="character" w:customStyle="1" w:styleId="af0">
    <w:name w:val="_Список маркерны Знак"/>
    <w:basedOn w:val="a7"/>
    <w:link w:val="a1"/>
    <w:rsid w:val="00C75BA5"/>
    <w:rPr>
      <w:rFonts w:eastAsiaTheme="minorHAnsi"/>
      <w:iCs/>
      <w:sz w:val="26"/>
      <w:szCs w:val="26"/>
    </w:rPr>
  </w:style>
  <w:style w:type="paragraph" w:customStyle="1" w:styleId="a0">
    <w:name w:val="_Список нумерованный"/>
    <w:basedOn w:val="a1"/>
    <w:link w:val="af1"/>
    <w:qFormat/>
    <w:rsid w:val="00C75BA5"/>
    <w:pPr>
      <w:numPr>
        <w:numId w:val="2"/>
      </w:numPr>
    </w:pPr>
  </w:style>
  <w:style w:type="character" w:customStyle="1" w:styleId="af1">
    <w:name w:val="_Список нумерованный Знак"/>
    <w:basedOn w:val="af0"/>
    <w:link w:val="a0"/>
    <w:rsid w:val="00C75BA5"/>
    <w:rPr>
      <w:rFonts w:eastAsiaTheme="minorHAnsi"/>
      <w:iCs/>
      <w:sz w:val="26"/>
      <w:szCs w:val="26"/>
    </w:rPr>
  </w:style>
  <w:style w:type="paragraph" w:customStyle="1" w:styleId="110">
    <w:name w:val="_Таблица 1.1"/>
    <w:basedOn w:val="a6"/>
    <w:next w:val="a6"/>
    <w:link w:val="113"/>
    <w:qFormat/>
    <w:rsid w:val="00C75BA5"/>
    <w:pPr>
      <w:numPr>
        <w:ilvl w:val="5"/>
        <w:numId w:val="3"/>
      </w:numPr>
      <w:spacing w:before="240"/>
      <w:ind w:right="282"/>
    </w:pPr>
  </w:style>
  <w:style w:type="character" w:customStyle="1" w:styleId="113">
    <w:name w:val="_Таблица 1.1 Знак"/>
    <w:basedOn w:val="a3"/>
    <w:link w:val="110"/>
    <w:rsid w:val="00C75BA5"/>
    <w:rPr>
      <w:rFonts w:eastAsiaTheme="minorHAnsi"/>
      <w:iCs/>
      <w:sz w:val="26"/>
      <w:szCs w:val="26"/>
    </w:rPr>
  </w:style>
  <w:style w:type="paragraph" w:customStyle="1" w:styleId="1110">
    <w:name w:val="_Таблица 1.1.1"/>
    <w:basedOn w:val="110"/>
    <w:next w:val="a6"/>
    <w:link w:val="1113"/>
    <w:qFormat/>
    <w:rsid w:val="003D3516"/>
    <w:pPr>
      <w:numPr>
        <w:ilvl w:val="6"/>
      </w:numPr>
      <w:spacing w:line="240" w:lineRule="auto"/>
      <w:ind w:left="363" w:right="284"/>
      <w:mirrorIndents/>
    </w:pPr>
  </w:style>
  <w:style w:type="character" w:customStyle="1" w:styleId="1113">
    <w:name w:val="_Таблица 1.1.1 Знак"/>
    <w:basedOn w:val="113"/>
    <w:link w:val="1110"/>
    <w:rsid w:val="003D3516"/>
    <w:rPr>
      <w:rFonts w:eastAsiaTheme="minorHAnsi"/>
      <w:iCs/>
      <w:sz w:val="26"/>
      <w:szCs w:val="26"/>
    </w:rPr>
  </w:style>
  <w:style w:type="paragraph" w:customStyle="1" w:styleId="11110">
    <w:name w:val="_Таблица 1.1.1.1"/>
    <w:basedOn w:val="1110"/>
    <w:next w:val="a6"/>
    <w:link w:val="11113"/>
    <w:qFormat/>
    <w:rsid w:val="00C75BA5"/>
    <w:pPr>
      <w:numPr>
        <w:ilvl w:val="7"/>
      </w:numPr>
    </w:pPr>
  </w:style>
  <w:style w:type="character" w:customStyle="1" w:styleId="11113">
    <w:name w:val="_Таблица 1.1.1.1 Знак"/>
    <w:basedOn w:val="1113"/>
    <w:link w:val="11110"/>
    <w:rsid w:val="00C75BA5"/>
    <w:rPr>
      <w:rFonts w:eastAsiaTheme="minorHAnsi"/>
      <w:iCs/>
      <w:sz w:val="26"/>
      <w:szCs w:val="26"/>
    </w:rPr>
  </w:style>
  <w:style w:type="paragraph" w:customStyle="1" w:styleId="11111">
    <w:name w:val="_Таблица 1.1.1.1.1"/>
    <w:basedOn w:val="11110"/>
    <w:next w:val="a6"/>
    <w:link w:val="111110"/>
    <w:qFormat/>
    <w:rsid w:val="00C75BA5"/>
    <w:pPr>
      <w:numPr>
        <w:ilvl w:val="8"/>
      </w:numPr>
    </w:pPr>
  </w:style>
  <w:style w:type="character" w:customStyle="1" w:styleId="111110">
    <w:name w:val="_Таблица 1.1.1.1.1 Знак"/>
    <w:basedOn w:val="11113"/>
    <w:link w:val="11111"/>
    <w:rsid w:val="00C75BA5"/>
    <w:rPr>
      <w:rFonts w:eastAsiaTheme="minorHAnsi"/>
      <w:iCs/>
      <w:sz w:val="26"/>
      <w:szCs w:val="26"/>
    </w:rPr>
  </w:style>
  <w:style w:type="paragraph" w:customStyle="1" w:styleId="af2">
    <w:basedOn w:val="a2"/>
    <w:next w:val="a2"/>
    <w:rsid w:val="00F55A18"/>
    <w:pPr>
      <w:jc w:val="center"/>
    </w:pPr>
    <w:rPr>
      <w:b/>
      <w:sz w:val="28"/>
    </w:rPr>
  </w:style>
  <w:style w:type="character" w:customStyle="1" w:styleId="ac">
    <w:name w:val="_комментарий Знак"/>
    <w:link w:val="ab"/>
    <w:rsid w:val="00924C11"/>
    <w:rPr>
      <w:rFonts w:eastAsia="Calibri"/>
      <w:iCs/>
      <w:color w:val="FF0000"/>
    </w:rPr>
  </w:style>
  <w:style w:type="paragraph" w:customStyle="1" w:styleId="af3">
    <w:name w:val="_Обычный_т"/>
    <w:basedOn w:val="a6"/>
    <w:link w:val="af4"/>
    <w:rsid w:val="00924C11"/>
    <w:pPr>
      <w:spacing w:line="240" w:lineRule="auto"/>
      <w:ind w:firstLine="0"/>
      <w:jc w:val="left"/>
    </w:pPr>
    <w:rPr>
      <w:sz w:val="20"/>
      <w:szCs w:val="20"/>
    </w:rPr>
  </w:style>
  <w:style w:type="character" w:customStyle="1" w:styleId="af4">
    <w:name w:val="_Обычный_т Знак"/>
    <w:link w:val="af3"/>
    <w:rsid w:val="00924C11"/>
    <w:rPr>
      <w:rFonts w:eastAsia="Calibri"/>
      <w:iCs/>
    </w:rPr>
  </w:style>
  <w:style w:type="paragraph" w:styleId="14">
    <w:name w:val="toc 1"/>
    <w:basedOn w:val="a2"/>
    <w:next w:val="a2"/>
    <w:autoRedefine/>
    <w:uiPriority w:val="39"/>
    <w:unhideWhenUsed/>
    <w:rsid w:val="00924C11"/>
    <w:pPr>
      <w:spacing w:after="100"/>
    </w:pPr>
  </w:style>
  <w:style w:type="paragraph" w:customStyle="1" w:styleId="21">
    <w:name w:val="_Оглавление_2"/>
    <w:basedOn w:val="aa"/>
    <w:rsid w:val="00924C11"/>
    <w:rPr>
      <w:rFonts w:eastAsia="Times New Roman"/>
      <w:szCs w:val="20"/>
    </w:rPr>
  </w:style>
  <w:style w:type="paragraph" w:customStyle="1" w:styleId="af5">
    <w:name w:val="_Рисунок"/>
    <w:basedOn w:val="a2"/>
    <w:link w:val="af6"/>
    <w:rsid w:val="00924C11"/>
    <w:pPr>
      <w:spacing w:after="200"/>
      <w:ind w:firstLine="0"/>
      <w:jc w:val="center"/>
    </w:pPr>
    <w:rPr>
      <w:rFonts w:eastAsia="Calibri"/>
      <w:szCs w:val="26"/>
    </w:rPr>
  </w:style>
  <w:style w:type="character" w:customStyle="1" w:styleId="af6">
    <w:name w:val="_Рисунок Знак"/>
    <w:link w:val="af5"/>
    <w:rsid w:val="00924C11"/>
    <w:rPr>
      <w:rFonts w:eastAsia="Calibri"/>
      <w:sz w:val="26"/>
      <w:szCs w:val="26"/>
    </w:rPr>
  </w:style>
  <w:style w:type="character" w:customStyle="1" w:styleId="80">
    <w:name w:val="Заголовок 8 Знак"/>
    <w:basedOn w:val="a3"/>
    <w:link w:val="8"/>
    <w:uiPriority w:val="9"/>
    <w:rsid w:val="00C75BA5"/>
    <w:rPr>
      <w:rFonts w:eastAsiaTheme="majorEastAsia" w:cstheme="majorBidi"/>
      <w:sz w:val="28"/>
      <w:szCs w:val="21"/>
    </w:rPr>
  </w:style>
  <w:style w:type="character" w:customStyle="1" w:styleId="90">
    <w:name w:val="Заголовок 9 Знак"/>
    <w:basedOn w:val="a3"/>
    <w:link w:val="9"/>
    <w:uiPriority w:val="9"/>
    <w:rsid w:val="00C75BA5"/>
    <w:rPr>
      <w:rFonts w:eastAsiaTheme="minorEastAsia" w:cstheme="minorBidi"/>
      <w:sz w:val="28"/>
      <w:szCs w:val="22"/>
    </w:rPr>
  </w:style>
  <w:style w:type="paragraph" w:styleId="af7">
    <w:name w:val="Title"/>
    <w:basedOn w:val="a2"/>
    <w:link w:val="af8"/>
    <w:qFormat/>
    <w:rsid w:val="00B96430"/>
    <w:pPr>
      <w:tabs>
        <w:tab w:val="left" w:pos="0"/>
      </w:tabs>
      <w:jc w:val="center"/>
    </w:pPr>
    <w:rPr>
      <w:b/>
      <w:bCs/>
      <w:sz w:val="34"/>
    </w:rPr>
  </w:style>
  <w:style w:type="character" w:customStyle="1" w:styleId="af8">
    <w:name w:val="Название Знак"/>
    <w:basedOn w:val="a3"/>
    <w:link w:val="af7"/>
    <w:rsid w:val="001D5CD5"/>
    <w:rPr>
      <w:b/>
      <w:bCs/>
      <w:sz w:val="34"/>
      <w:szCs w:val="24"/>
      <w:lang w:eastAsia="ru-RU"/>
    </w:rPr>
  </w:style>
  <w:style w:type="paragraph" w:styleId="af9">
    <w:name w:val="List Paragraph"/>
    <w:basedOn w:val="a2"/>
    <w:link w:val="afa"/>
    <w:uiPriority w:val="99"/>
    <w:qFormat/>
    <w:rsid w:val="00B96430"/>
    <w:pPr>
      <w:spacing w:after="200" w:line="276" w:lineRule="auto"/>
      <w:ind w:left="720"/>
    </w:pPr>
    <w:rPr>
      <w:rFonts w:ascii="Calibri" w:eastAsia="Calibri" w:hAnsi="Calibri"/>
      <w:sz w:val="22"/>
    </w:rPr>
  </w:style>
  <w:style w:type="character" w:customStyle="1" w:styleId="afa">
    <w:name w:val="Абзац списка Знак"/>
    <w:link w:val="af9"/>
    <w:uiPriority w:val="99"/>
    <w:locked/>
    <w:rsid w:val="00B96430"/>
    <w:rPr>
      <w:rFonts w:ascii="Calibri" w:eastAsia="Calibri" w:hAnsi="Calibri"/>
      <w:sz w:val="22"/>
      <w:szCs w:val="22"/>
    </w:rPr>
  </w:style>
  <w:style w:type="paragraph" w:customStyle="1" w:styleId="afb">
    <w:name w:val="_Верхний колонтитул"/>
    <w:basedOn w:val="a2"/>
    <w:qFormat/>
    <w:rsid w:val="00C75BA5"/>
    <w:pPr>
      <w:tabs>
        <w:tab w:val="center" w:pos="4677"/>
        <w:tab w:val="right" w:pos="9355"/>
      </w:tabs>
      <w:spacing w:before="0" w:after="0" w:line="240" w:lineRule="auto"/>
      <w:ind w:firstLine="0"/>
      <w:jc w:val="center"/>
    </w:pPr>
    <w:rPr>
      <w:noProof/>
      <w:lang w:eastAsia="ru-RU"/>
    </w:rPr>
  </w:style>
  <w:style w:type="paragraph" w:customStyle="1" w:styleId="afc">
    <w:name w:val="_Комментарий"/>
    <w:basedOn w:val="a6"/>
    <w:link w:val="afd"/>
    <w:qFormat/>
    <w:rsid w:val="00C75BA5"/>
    <w:pPr>
      <w:spacing w:line="240" w:lineRule="auto"/>
    </w:pPr>
    <w:rPr>
      <w:color w:val="FF0000"/>
    </w:rPr>
  </w:style>
  <w:style w:type="character" w:customStyle="1" w:styleId="afd">
    <w:name w:val="_Комментарий Знак"/>
    <w:basedOn w:val="a7"/>
    <w:link w:val="afc"/>
    <w:rsid w:val="00C75BA5"/>
    <w:rPr>
      <w:rFonts w:eastAsiaTheme="minorHAnsi"/>
      <w:iCs/>
      <w:color w:val="FF0000"/>
      <w:sz w:val="26"/>
      <w:szCs w:val="26"/>
    </w:rPr>
  </w:style>
  <w:style w:type="paragraph" w:customStyle="1" w:styleId="afe">
    <w:name w:val="_Нижний колонтитул"/>
    <w:basedOn w:val="afb"/>
    <w:qFormat/>
    <w:rsid w:val="00C75BA5"/>
    <w:rPr>
      <w:b/>
    </w:rPr>
  </w:style>
  <w:style w:type="paragraph" w:customStyle="1" w:styleId="a">
    <w:name w:val="_Подпись рисунка"/>
    <w:basedOn w:val="a2"/>
    <w:next w:val="a6"/>
    <w:link w:val="aff"/>
    <w:qFormat/>
    <w:rsid w:val="00C75BA5"/>
    <w:pPr>
      <w:numPr>
        <w:ilvl w:val="4"/>
        <w:numId w:val="3"/>
      </w:numPr>
      <w:snapToGrid/>
      <w:spacing w:before="0" w:after="200" w:line="240" w:lineRule="auto"/>
      <w:jc w:val="center"/>
    </w:pPr>
    <w:rPr>
      <w:rFonts w:eastAsiaTheme="minorHAnsi" w:cs="Times New Roman"/>
      <w:szCs w:val="26"/>
    </w:rPr>
  </w:style>
  <w:style w:type="character" w:customStyle="1" w:styleId="aff">
    <w:name w:val="_Подпись рисунка Знак"/>
    <w:basedOn w:val="a3"/>
    <w:link w:val="a"/>
    <w:rsid w:val="00C75BA5"/>
    <w:rPr>
      <w:rFonts w:eastAsiaTheme="minorHAnsi"/>
      <w:sz w:val="26"/>
      <w:szCs w:val="26"/>
    </w:rPr>
  </w:style>
  <w:style w:type="paragraph" w:customStyle="1" w:styleId="aff0">
    <w:name w:val="_Сам рисунок"/>
    <w:basedOn w:val="a6"/>
    <w:next w:val="a"/>
    <w:qFormat/>
    <w:rsid w:val="00C75BA5"/>
    <w:pPr>
      <w:ind w:firstLine="0"/>
      <w:jc w:val="center"/>
    </w:pPr>
    <w:rPr>
      <w:noProof/>
      <w:lang w:eastAsia="ru-RU"/>
    </w:rPr>
  </w:style>
  <w:style w:type="paragraph" w:customStyle="1" w:styleId="aff1">
    <w:name w:val="_Таблица_по левому"/>
    <w:basedOn w:val="a6"/>
    <w:next w:val="a6"/>
    <w:link w:val="aff2"/>
    <w:rsid w:val="00C75BA5"/>
    <w:pPr>
      <w:spacing w:line="240" w:lineRule="auto"/>
      <w:ind w:firstLine="0"/>
      <w:jc w:val="left"/>
    </w:pPr>
  </w:style>
  <w:style w:type="character" w:customStyle="1" w:styleId="aff2">
    <w:name w:val="_Таблица_по левому Знак"/>
    <w:basedOn w:val="a7"/>
    <w:link w:val="aff1"/>
    <w:rsid w:val="00C75BA5"/>
    <w:rPr>
      <w:rFonts w:eastAsiaTheme="minorHAnsi"/>
      <w:iCs/>
      <w:sz w:val="26"/>
      <w:szCs w:val="26"/>
    </w:rPr>
  </w:style>
  <w:style w:type="paragraph" w:customStyle="1" w:styleId="aff3">
    <w:name w:val="_Таблица_по центру"/>
    <w:basedOn w:val="a6"/>
    <w:next w:val="a6"/>
    <w:link w:val="aff4"/>
    <w:qFormat/>
    <w:rsid w:val="00C75BA5"/>
    <w:pPr>
      <w:spacing w:line="240" w:lineRule="auto"/>
      <w:ind w:firstLine="0"/>
      <w:jc w:val="center"/>
    </w:pPr>
    <w:rPr>
      <w:lang w:eastAsia="ru-RU"/>
    </w:rPr>
  </w:style>
  <w:style w:type="character" w:customStyle="1" w:styleId="aff4">
    <w:name w:val="_Таблица_по центру Знак"/>
    <w:basedOn w:val="a7"/>
    <w:link w:val="aff3"/>
    <w:rsid w:val="00C75BA5"/>
    <w:rPr>
      <w:rFonts w:eastAsiaTheme="minorHAnsi"/>
      <w:iCs/>
      <w:sz w:val="26"/>
      <w:szCs w:val="26"/>
      <w:lang w:eastAsia="ru-RU"/>
    </w:rPr>
  </w:style>
  <w:style w:type="paragraph" w:customStyle="1" w:styleId="aff5">
    <w:name w:val="_Титул_название_работы"/>
    <w:basedOn w:val="a2"/>
    <w:qFormat/>
    <w:rsid w:val="00C75BA5"/>
    <w:pPr>
      <w:numPr>
        <w:ilvl w:val="1"/>
      </w:numPr>
      <w:spacing w:before="0" w:after="0"/>
      <w:ind w:firstLine="709"/>
      <w:jc w:val="center"/>
    </w:pPr>
    <w:rPr>
      <w:b/>
      <w:caps/>
      <w:sz w:val="32"/>
      <w:szCs w:val="32"/>
    </w:rPr>
  </w:style>
  <w:style w:type="paragraph" w:customStyle="1" w:styleId="aff6">
    <w:name w:val="_Титул_название_книги"/>
    <w:basedOn w:val="aff5"/>
    <w:qFormat/>
    <w:rsid w:val="00C75BA5"/>
    <w:rPr>
      <w:sz w:val="28"/>
    </w:rPr>
  </w:style>
  <w:style w:type="paragraph" w:customStyle="1" w:styleId="aff7">
    <w:name w:val="_Титул_подписи"/>
    <w:basedOn w:val="a2"/>
    <w:qFormat/>
    <w:rsid w:val="00C75BA5"/>
    <w:pPr>
      <w:spacing w:before="0" w:after="0"/>
      <w:ind w:firstLine="0"/>
      <w:jc w:val="left"/>
    </w:pPr>
  </w:style>
  <w:style w:type="paragraph" w:customStyle="1" w:styleId="aff8">
    <w:name w:val="_Титул_СПБПУ"/>
    <w:basedOn w:val="a2"/>
    <w:qFormat/>
    <w:rsid w:val="00C75BA5"/>
    <w:pPr>
      <w:spacing w:before="0" w:after="0"/>
      <w:ind w:firstLine="0"/>
      <w:jc w:val="center"/>
    </w:pPr>
    <w:rPr>
      <w:b/>
    </w:rPr>
  </w:style>
  <w:style w:type="paragraph" w:styleId="aff9">
    <w:name w:val="header"/>
    <w:basedOn w:val="a2"/>
    <w:link w:val="affa"/>
    <w:uiPriority w:val="99"/>
    <w:unhideWhenUsed/>
    <w:rsid w:val="00C75BA5"/>
    <w:pPr>
      <w:tabs>
        <w:tab w:val="center" w:pos="4677"/>
        <w:tab w:val="right" w:pos="9355"/>
      </w:tabs>
      <w:spacing w:before="0" w:after="0" w:line="240" w:lineRule="auto"/>
    </w:pPr>
  </w:style>
  <w:style w:type="character" w:customStyle="1" w:styleId="affa">
    <w:name w:val="Верхний колонтитул Знак"/>
    <w:basedOn w:val="a3"/>
    <w:link w:val="aff9"/>
    <w:uiPriority w:val="99"/>
    <w:rsid w:val="00C75BA5"/>
    <w:rPr>
      <w:rFonts w:eastAsiaTheme="minorEastAsia" w:cstheme="minorBidi"/>
      <w:sz w:val="26"/>
      <w:szCs w:val="22"/>
    </w:rPr>
  </w:style>
  <w:style w:type="character" w:customStyle="1" w:styleId="50">
    <w:name w:val="Заголовок 5 Знак"/>
    <w:basedOn w:val="a3"/>
    <w:link w:val="5"/>
    <w:uiPriority w:val="9"/>
    <w:rsid w:val="00C75BA5"/>
    <w:rPr>
      <w:rFonts w:eastAsiaTheme="majorEastAsia" w:cstheme="majorBidi"/>
      <w:b/>
      <w:iCs/>
      <w:spacing w:val="5"/>
      <w:sz w:val="26"/>
      <w:szCs w:val="22"/>
    </w:rPr>
  </w:style>
  <w:style w:type="character" w:customStyle="1" w:styleId="60">
    <w:name w:val="Заголовок 6 Знак"/>
    <w:basedOn w:val="a3"/>
    <w:link w:val="6"/>
    <w:uiPriority w:val="9"/>
    <w:rsid w:val="00C75BA5"/>
    <w:rPr>
      <w:rFonts w:eastAsiaTheme="majorEastAsia" w:cstheme="majorBidi"/>
      <w:b/>
      <w:i/>
      <w:spacing w:val="5"/>
      <w:sz w:val="26"/>
      <w:szCs w:val="22"/>
    </w:rPr>
  </w:style>
  <w:style w:type="character" w:customStyle="1" w:styleId="70">
    <w:name w:val="Заголовок 7 Знак"/>
    <w:basedOn w:val="a3"/>
    <w:link w:val="7"/>
    <w:uiPriority w:val="9"/>
    <w:rsid w:val="00C75BA5"/>
    <w:rPr>
      <w:rFonts w:eastAsiaTheme="majorEastAsia" w:cstheme="majorBidi"/>
      <w:i/>
      <w:iCs/>
      <w:spacing w:val="-10"/>
      <w:sz w:val="28"/>
      <w:szCs w:val="22"/>
    </w:rPr>
  </w:style>
  <w:style w:type="paragraph" w:styleId="affb">
    <w:name w:val="footer"/>
    <w:basedOn w:val="a2"/>
    <w:link w:val="affc"/>
    <w:uiPriority w:val="99"/>
    <w:unhideWhenUsed/>
    <w:qFormat/>
    <w:rsid w:val="00C75BA5"/>
    <w:pPr>
      <w:tabs>
        <w:tab w:val="center" w:pos="4677"/>
        <w:tab w:val="right" w:pos="9355"/>
      </w:tabs>
      <w:spacing w:before="0" w:after="0" w:line="240" w:lineRule="auto"/>
    </w:pPr>
  </w:style>
  <w:style w:type="character" w:customStyle="1" w:styleId="affc">
    <w:name w:val="Нижний колонтитул Знак"/>
    <w:basedOn w:val="a3"/>
    <w:link w:val="affb"/>
    <w:uiPriority w:val="99"/>
    <w:rsid w:val="00C75BA5"/>
    <w:rPr>
      <w:rFonts w:eastAsiaTheme="minorEastAsia" w:cstheme="minorBidi"/>
      <w:sz w:val="26"/>
      <w:szCs w:val="22"/>
    </w:rPr>
  </w:style>
  <w:style w:type="paragraph" w:styleId="affd">
    <w:name w:val="Balloon Text"/>
    <w:basedOn w:val="a2"/>
    <w:link w:val="affe"/>
    <w:uiPriority w:val="99"/>
    <w:semiHidden/>
    <w:unhideWhenUsed/>
    <w:rsid w:val="00C75BA5"/>
    <w:pPr>
      <w:spacing w:before="0" w:after="0" w:line="240" w:lineRule="auto"/>
    </w:pPr>
    <w:rPr>
      <w:rFonts w:ascii="Tahoma" w:hAnsi="Tahoma" w:cs="Tahoma"/>
      <w:sz w:val="16"/>
      <w:szCs w:val="16"/>
    </w:rPr>
  </w:style>
  <w:style w:type="character" w:customStyle="1" w:styleId="affe">
    <w:name w:val="Текст выноски Знак"/>
    <w:basedOn w:val="a3"/>
    <w:link w:val="affd"/>
    <w:uiPriority w:val="99"/>
    <w:semiHidden/>
    <w:rsid w:val="00C75BA5"/>
    <w:rPr>
      <w:rFonts w:ascii="Tahoma" w:eastAsiaTheme="minorEastAsia" w:hAnsi="Tahoma" w:cs="Tahoma"/>
      <w:sz w:val="16"/>
      <w:szCs w:val="16"/>
    </w:rPr>
  </w:style>
  <w:style w:type="character" w:styleId="afff">
    <w:name w:val="Hyperlink"/>
    <w:basedOn w:val="a3"/>
    <w:uiPriority w:val="99"/>
    <w:unhideWhenUsed/>
    <w:rsid w:val="000744B9"/>
    <w:rPr>
      <w:color w:val="0000FF" w:themeColor="hyperlink"/>
      <w:u w:val="single"/>
    </w:rPr>
  </w:style>
  <w:style w:type="paragraph" w:styleId="afff0">
    <w:name w:val="TOC Heading"/>
    <w:basedOn w:val="1"/>
    <w:next w:val="a2"/>
    <w:uiPriority w:val="39"/>
    <w:semiHidden/>
    <w:unhideWhenUsed/>
    <w:qFormat/>
    <w:rsid w:val="00490A10"/>
    <w:pPr>
      <w:pageBreakBefore w:val="0"/>
      <w:numPr>
        <w:numId w:val="0"/>
      </w:numPr>
      <w:snapToGrid/>
      <w:spacing w:before="480" w:line="276" w:lineRule="auto"/>
      <w:contextualSpacing w:val="0"/>
      <w:jc w:val="left"/>
      <w:outlineLvl w:val="9"/>
    </w:pPr>
    <w:rPr>
      <w:rFonts w:asciiTheme="majorHAnsi" w:hAnsiTheme="majorHAnsi"/>
      <w:bCs/>
      <w:snapToGrid/>
      <w:color w:val="365F91" w:themeColor="accent1" w:themeShade="BF"/>
      <w:sz w:val="28"/>
      <w:szCs w:val="28"/>
      <w:lang w:eastAsia="ru-RU"/>
    </w:rPr>
  </w:style>
  <w:style w:type="paragraph" w:styleId="22">
    <w:name w:val="toc 2"/>
    <w:basedOn w:val="a2"/>
    <w:next w:val="a2"/>
    <w:autoRedefine/>
    <w:uiPriority w:val="39"/>
    <w:unhideWhenUsed/>
    <w:rsid w:val="00490A10"/>
    <w:pPr>
      <w:spacing w:after="100"/>
      <w:ind w:left="260"/>
    </w:pPr>
  </w:style>
  <w:style w:type="paragraph" w:styleId="31">
    <w:name w:val="toc 3"/>
    <w:basedOn w:val="a2"/>
    <w:next w:val="a2"/>
    <w:autoRedefine/>
    <w:uiPriority w:val="39"/>
    <w:unhideWhenUsed/>
    <w:rsid w:val="00490A10"/>
    <w:pPr>
      <w:spacing w:after="100"/>
      <w:ind w:left="520"/>
    </w:pPr>
  </w:style>
  <w:style w:type="paragraph" w:customStyle="1" w:styleId="ConsNormal">
    <w:name w:val="ConsNormal"/>
    <w:rsid w:val="006D57BA"/>
    <w:pPr>
      <w:widowControl w:val="0"/>
      <w:autoSpaceDE w:val="0"/>
      <w:autoSpaceDN w:val="0"/>
      <w:adjustRightInd w:val="0"/>
      <w:ind w:firstLine="720"/>
    </w:pPr>
    <w:rPr>
      <w:rFonts w:ascii="Arial" w:eastAsia="Times New Roman" w:hAnsi="Arial" w:cs="Arial"/>
      <w:lang w:eastAsia="ru-RU"/>
    </w:rPr>
  </w:style>
  <w:style w:type="paragraph" w:styleId="afff1">
    <w:name w:val="No Spacing"/>
    <w:uiPriority w:val="1"/>
    <w:qFormat/>
    <w:rsid w:val="00054E1C"/>
    <w:pPr>
      <w:jc w:val="both"/>
    </w:pPr>
    <w:rPr>
      <w:rFonts w:cstheme="minorBidi"/>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8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id=2205946&amp;sub=0" TargetMode="External"/><Relationship Id="rId18" Type="http://schemas.openxmlformats.org/officeDocument/2006/relationships/hyperlink" Target="garantf1://7026070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vo.garant.ru/document?id=12061584&amp;sub=0" TargetMode="External"/><Relationship Id="rId7" Type="http://schemas.openxmlformats.org/officeDocument/2006/relationships/footnotes" Target="footnotes.xml"/><Relationship Id="rId12" Type="http://schemas.openxmlformats.org/officeDocument/2006/relationships/hyperlink" Target="http://ivo.garant.ru/document?id=2205948&amp;sub=0" TargetMode="External"/><Relationship Id="rId17" Type="http://schemas.openxmlformats.org/officeDocument/2006/relationships/hyperlink" Target="garantf1://70260702.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2206247.0/" TargetMode="External"/><Relationship Id="rId20" Type="http://schemas.openxmlformats.org/officeDocument/2006/relationships/hyperlink" Target="http://ivo.garant.ru/document?id=12061584&amp;sub=2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70189324&amp;sub=0" TargetMode="External"/><Relationship Id="rId24" Type="http://schemas.openxmlformats.org/officeDocument/2006/relationships/hyperlink" Target="http://ivo.garant.ru/document?id=12061584&amp;sub=1017" TargetMode="External"/><Relationship Id="rId5" Type="http://schemas.openxmlformats.org/officeDocument/2006/relationships/settings" Target="settings.xml"/><Relationship Id="rId15" Type="http://schemas.openxmlformats.org/officeDocument/2006/relationships/hyperlink" Target="http://ivo.garant.ru/document?id=2206247&amp;sub=0" TargetMode="External"/><Relationship Id="rId23" Type="http://schemas.openxmlformats.org/officeDocument/2006/relationships/hyperlink" Target="http://ivo.garant.ru/document?id=90899&amp;sub=0" TargetMode="External"/><Relationship Id="rId10" Type="http://schemas.openxmlformats.org/officeDocument/2006/relationships/hyperlink" Target="consultantplus://offline/ref%3D91697598999F1E47A1DBF70CDEB8DF16D81B2C14305BFBC0670340AB08A3B9057F08888EE929F0cAAFG" TargetMode="External"/><Relationship Id="rId19" Type="http://schemas.openxmlformats.org/officeDocument/2006/relationships/hyperlink" Target="http://ivo.garant.ru/document?id=12061584&amp;sub=0" TargetMode="External"/><Relationship Id="rId4" Type="http://schemas.microsoft.com/office/2007/relationships/stylesWithEffects" Target="stylesWithEffects.xml"/><Relationship Id="rId9" Type="http://schemas.openxmlformats.org/officeDocument/2006/relationships/hyperlink" Target="consultantplus://offline/ref%3D91697598999F1E47A1DBF70CDEB8DF16D81825193953A6CA6F5A4CA90FACE6127841848FE929F1ACc0A0G" TargetMode="External"/><Relationship Id="rId14" Type="http://schemas.openxmlformats.org/officeDocument/2006/relationships/hyperlink" Target="http://ivo.garant.ru/document?id=3824267&amp;sub=0" TargetMode="External"/><Relationship Id="rId22" Type="http://schemas.openxmlformats.org/officeDocument/2006/relationships/hyperlink" Target="http://ivo.garant.ru/document?id=12061584&amp;sub=6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72AB7-3706-4216-BC48-DB538335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13572</Words>
  <Characters>77367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user_iets1</dc:creator>
  <cp:keywords/>
  <dc:description/>
  <cp:lastModifiedBy>user</cp:lastModifiedBy>
  <cp:revision>44</cp:revision>
  <cp:lastPrinted>2016-12-08T13:10:00Z</cp:lastPrinted>
  <dcterms:created xsi:type="dcterms:W3CDTF">2016-06-17T14:21:00Z</dcterms:created>
  <dcterms:modified xsi:type="dcterms:W3CDTF">2016-12-19T08:11:00Z</dcterms:modified>
</cp:coreProperties>
</file>